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AC8D" w14:textId="77777777" w:rsidR="001E6B67" w:rsidRPr="00AB673C" w:rsidRDefault="001E6B67" w:rsidP="00CD7A07">
      <w:pPr>
        <w:pStyle w:val="Text"/>
        <w:spacing w:after="0" w:line="240" w:lineRule="atLeast"/>
        <w:ind w:left="57"/>
        <w:rPr>
          <w:rFonts w:ascii="Garamond" w:eastAsia="Baskerville" w:hAnsi="Garamond" w:cs="Baskerville"/>
          <w:sz w:val="22"/>
          <w:szCs w:val="22"/>
        </w:rPr>
      </w:pPr>
    </w:p>
    <w:p w14:paraId="1DDA70B2" w14:textId="77777777" w:rsidR="001E6B67" w:rsidRPr="00AB673C" w:rsidRDefault="001E6B67" w:rsidP="00CD7A07">
      <w:pPr>
        <w:pStyle w:val="Text"/>
        <w:spacing w:after="0" w:line="240" w:lineRule="atLeast"/>
        <w:ind w:left="57"/>
        <w:rPr>
          <w:rFonts w:ascii="Garamond" w:eastAsia="Garamond" w:hAnsi="Garamond" w:cs="Garamond"/>
          <w:b/>
          <w:bCs/>
          <w:sz w:val="22"/>
          <w:szCs w:val="22"/>
        </w:rPr>
      </w:pPr>
    </w:p>
    <w:p w14:paraId="60221D7A" w14:textId="60FF4282" w:rsidR="00AB43FD" w:rsidRDefault="00BB625F" w:rsidP="00CD7A07">
      <w:pPr>
        <w:pStyle w:val="Text"/>
        <w:spacing w:after="0" w:line="240" w:lineRule="atLeast"/>
        <w:ind w:left="57"/>
        <w:rPr>
          <w:rFonts w:ascii="Garamond" w:hAnsi="Garamond"/>
          <w:b/>
          <w:bCs/>
          <w:sz w:val="22"/>
          <w:szCs w:val="22"/>
          <w:lang w:val="en-US"/>
        </w:rPr>
      </w:pPr>
      <w:r>
        <w:rPr>
          <w:rFonts w:ascii="Garamond" w:hAnsi="Garamond"/>
          <w:b/>
          <w:bCs/>
          <w:sz w:val="22"/>
          <w:szCs w:val="22"/>
          <w:lang w:val="en-US"/>
        </w:rPr>
        <w:t>FOR IMMEDIATE RELEASE</w:t>
      </w:r>
      <w:r w:rsidR="00FE6870" w:rsidRPr="00C36E31">
        <w:rPr>
          <w:rFonts w:ascii="Garamond" w:hAnsi="Garamond"/>
          <w:b/>
          <w:bCs/>
          <w:sz w:val="22"/>
          <w:szCs w:val="22"/>
          <w:lang w:val="en-US"/>
        </w:rPr>
        <w:t xml:space="preserve">: </w:t>
      </w:r>
      <w:r>
        <w:rPr>
          <w:rFonts w:ascii="Garamond" w:hAnsi="Garamond"/>
          <w:b/>
          <w:bCs/>
          <w:sz w:val="22"/>
          <w:szCs w:val="22"/>
          <w:lang w:val="en-US"/>
        </w:rPr>
        <w:t>13 MAY 2019</w:t>
      </w:r>
      <w:r w:rsidR="00FE6870" w:rsidRPr="00C36E31">
        <w:rPr>
          <w:rFonts w:ascii="Garamond" w:hAnsi="Garamond"/>
          <w:b/>
          <w:bCs/>
          <w:sz w:val="22"/>
          <w:szCs w:val="22"/>
          <w:lang w:val="en-US"/>
        </w:rPr>
        <w:t xml:space="preserve">  </w:t>
      </w:r>
    </w:p>
    <w:p w14:paraId="17D1AFBC" w14:textId="77777777" w:rsidR="007A45E4" w:rsidRDefault="007A45E4" w:rsidP="00CD7A07">
      <w:pPr>
        <w:pStyle w:val="Text"/>
        <w:spacing w:after="0" w:line="240" w:lineRule="atLeast"/>
        <w:ind w:left="57"/>
        <w:rPr>
          <w:rFonts w:ascii="Garamond" w:hAnsi="Garamond"/>
          <w:b/>
          <w:bCs/>
          <w:sz w:val="22"/>
          <w:szCs w:val="22"/>
          <w:lang w:val="en-US"/>
        </w:rPr>
      </w:pPr>
    </w:p>
    <w:p w14:paraId="624F6DAD" w14:textId="77777777" w:rsidR="00E6119E" w:rsidRPr="00E6119E" w:rsidRDefault="00E6119E" w:rsidP="006F492F">
      <w:pPr>
        <w:pStyle w:val="Text"/>
        <w:spacing w:after="0" w:line="240" w:lineRule="atLeast"/>
        <w:ind w:left="57"/>
        <w:jc w:val="center"/>
        <w:rPr>
          <w:rFonts w:ascii="Garamond" w:hAnsi="Garamond"/>
          <w:b/>
          <w:bCs/>
          <w:sz w:val="28"/>
          <w:szCs w:val="28"/>
          <w:lang w:val="en-US"/>
        </w:rPr>
      </w:pPr>
      <w:bookmarkStart w:id="0" w:name="_GoBack"/>
      <w:r>
        <w:rPr>
          <w:rFonts w:ascii="Garamond" w:hAnsi="Garamond"/>
          <w:b/>
          <w:bCs/>
          <w:sz w:val="28"/>
          <w:szCs w:val="28"/>
          <w:lang w:val="en-US"/>
        </w:rPr>
        <w:t xml:space="preserve">British Ceramics Biennial </w:t>
      </w:r>
      <w:r w:rsidR="006F492F">
        <w:rPr>
          <w:rFonts w:ascii="Garamond" w:hAnsi="Garamond"/>
          <w:b/>
          <w:bCs/>
          <w:sz w:val="28"/>
          <w:szCs w:val="28"/>
          <w:lang w:val="en-US"/>
        </w:rPr>
        <w:t xml:space="preserve">celebrates 10 years with five-week festival of </w:t>
      </w:r>
      <w:r>
        <w:rPr>
          <w:rFonts w:ascii="Garamond" w:hAnsi="Garamond"/>
          <w:b/>
          <w:bCs/>
          <w:sz w:val="28"/>
          <w:szCs w:val="28"/>
          <w:lang w:val="en-US"/>
        </w:rPr>
        <w:t xml:space="preserve">exhibitions, installations and events </w:t>
      </w:r>
      <w:r w:rsidR="006F492F">
        <w:rPr>
          <w:rFonts w:ascii="Garamond" w:hAnsi="Garamond"/>
          <w:b/>
          <w:bCs/>
          <w:sz w:val="28"/>
          <w:szCs w:val="28"/>
          <w:lang w:val="en-US"/>
        </w:rPr>
        <w:t>in the home of British ceramics</w:t>
      </w:r>
      <w:r>
        <w:rPr>
          <w:rFonts w:ascii="Garamond" w:hAnsi="Garamond"/>
          <w:b/>
          <w:bCs/>
          <w:sz w:val="28"/>
          <w:szCs w:val="28"/>
          <w:lang w:val="en-US"/>
        </w:rPr>
        <w:t xml:space="preserve"> </w:t>
      </w:r>
    </w:p>
    <w:p w14:paraId="1C2F7066" w14:textId="77777777" w:rsidR="00B227E3" w:rsidRPr="00FB1483" w:rsidRDefault="00B227E3" w:rsidP="00B227E3">
      <w:pPr>
        <w:spacing w:line="240" w:lineRule="atLeast"/>
        <w:rPr>
          <w:rFonts w:ascii="Garamond" w:hAnsi="Garamond"/>
          <w:b/>
          <w:sz w:val="28"/>
          <w:szCs w:val="28"/>
          <w:lang w:val="en-GB"/>
        </w:rPr>
      </w:pPr>
    </w:p>
    <w:p w14:paraId="62F7B7C5" w14:textId="6BEE991B" w:rsidR="00FB1483" w:rsidRPr="00FB1483" w:rsidRDefault="004D31D6" w:rsidP="00CD7A07">
      <w:pPr>
        <w:pStyle w:val="NormalWeb"/>
        <w:spacing w:before="0" w:beforeAutospacing="0" w:after="150" w:afterAutospacing="0" w:line="240" w:lineRule="atLeast"/>
        <w:ind w:left="57"/>
        <w:rPr>
          <w:rFonts w:ascii="Garamond" w:hAnsi="Garamond" w:cs="Arial"/>
          <w:color w:val="333333"/>
          <w:sz w:val="22"/>
          <w:szCs w:val="22"/>
        </w:rPr>
      </w:pPr>
      <w:r w:rsidRPr="00FB1483">
        <w:rPr>
          <w:rFonts w:ascii="Garamond" w:hAnsi="Garamond" w:cs="Arial"/>
          <w:color w:val="333333"/>
          <w:sz w:val="22"/>
          <w:szCs w:val="22"/>
        </w:rPr>
        <w:t xml:space="preserve">The </w:t>
      </w:r>
      <w:r w:rsidRPr="009B062A">
        <w:rPr>
          <w:rFonts w:ascii="Garamond" w:hAnsi="Garamond" w:cs="Arial"/>
          <w:b/>
          <w:color w:val="333333"/>
          <w:sz w:val="22"/>
          <w:szCs w:val="22"/>
        </w:rPr>
        <w:t>British Ceramics Biennial</w:t>
      </w:r>
      <w:r w:rsidRPr="00FB1483">
        <w:rPr>
          <w:rFonts w:ascii="Garamond" w:hAnsi="Garamond" w:cs="Arial"/>
          <w:color w:val="333333"/>
          <w:sz w:val="22"/>
          <w:szCs w:val="22"/>
        </w:rPr>
        <w:t xml:space="preserve"> </w:t>
      </w:r>
      <w:r w:rsidR="00CD7A07">
        <w:rPr>
          <w:rFonts w:ascii="Garamond" w:hAnsi="Garamond" w:cs="Arial"/>
          <w:color w:val="333333"/>
          <w:sz w:val="22"/>
          <w:szCs w:val="22"/>
        </w:rPr>
        <w:t xml:space="preserve">(BCB) </w:t>
      </w:r>
      <w:r w:rsidRPr="00FB1483">
        <w:rPr>
          <w:rFonts w:ascii="Garamond" w:hAnsi="Garamond" w:cs="Arial"/>
          <w:color w:val="333333"/>
          <w:sz w:val="22"/>
          <w:szCs w:val="22"/>
        </w:rPr>
        <w:t>returns to Stoke-on-Trent from 7 September to 13 October</w:t>
      </w:r>
      <w:r w:rsidR="00E6119E">
        <w:rPr>
          <w:rFonts w:ascii="Garamond" w:hAnsi="Garamond" w:cs="Arial"/>
          <w:color w:val="333333"/>
          <w:sz w:val="22"/>
          <w:szCs w:val="22"/>
        </w:rPr>
        <w:t xml:space="preserve"> 2019</w:t>
      </w:r>
      <w:r w:rsidR="00CD7A07">
        <w:rPr>
          <w:rFonts w:ascii="Garamond" w:hAnsi="Garamond" w:cs="Arial"/>
          <w:color w:val="333333"/>
          <w:sz w:val="22"/>
          <w:szCs w:val="22"/>
        </w:rPr>
        <w:t>,</w:t>
      </w:r>
      <w:r w:rsidRPr="00FB1483">
        <w:rPr>
          <w:rFonts w:ascii="Garamond" w:hAnsi="Garamond" w:cs="Arial"/>
          <w:color w:val="333333"/>
          <w:sz w:val="22"/>
          <w:szCs w:val="22"/>
        </w:rPr>
        <w:t xml:space="preserve"> </w:t>
      </w:r>
      <w:r w:rsidR="00CD7A07">
        <w:rPr>
          <w:rFonts w:ascii="Garamond" w:hAnsi="Garamond" w:cs="Arial"/>
          <w:color w:val="333333"/>
          <w:sz w:val="22"/>
          <w:szCs w:val="22"/>
        </w:rPr>
        <w:t xml:space="preserve">bringing together </w:t>
      </w:r>
      <w:r w:rsidR="00B227E3">
        <w:rPr>
          <w:rFonts w:ascii="Garamond" w:hAnsi="Garamond" w:cs="Arial"/>
          <w:color w:val="333333"/>
          <w:sz w:val="22"/>
          <w:szCs w:val="22"/>
        </w:rPr>
        <w:t xml:space="preserve">more than </w:t>
      </w:r>
      <w:r w:rsidR="00025EF4">
        <w:rPr>
          <w:rFonts w:ascii="Garamond" w:hAnsi="Garamond" w:cs="Arial"/>
          <w:color w:val="333333"/>
          <w:sz w:val="22"/>
          <w:szCs w:val="22"/>
        </w:rPr>
        <w:t>3</w:t>
      </w:r>
      <w:r w:rsidR="00E176C1">
        <w:rPr>
          <w:rFonts w:ascii="Garamond" w:hAnsi="Garamond" w:cs="Arial"/>
          <w:color w:val="333333"/>
          <w:sz w:val="22"/>
          <w:szCs w:val="22"/>
        </w:rPr>
        <w:t>0</w:t>
      </w:r>
      <w:r w:rsidR="00025EF4">
        <w:rPr>
          <w:rFonts w:ascii="Garamond" w:hAnsi="Garamond" w:cs="Arial"/>
          <w:color w:val="333333"/>
          <w:sz w:val="22"/>
          <w:szCs w:val="22"/>
        </w:rPr>
        <w:t>0</w:t>
      </w:r>
      <w:r w:rsidRPr="00FB1483">
        <w:rPr>
          <w:rFonts w:ascii="Garamond" w:hAnsi="Garamond" w:cs="Arial"/>
          <w:color w:val="333333"/>
          <w:sz w:val="22"/>
          <w:szCs w:val="22"/>
        </w:rPr>
        <w:t xml:space="preserve"> </w:t>
      </w:r>
      <w:r w:rsidR="00B227E3">
        <w:rPr>
          <w:rFonts w:ascii="Garamond" w:hAnsi="Garamond" w:cs="Arial"/>
          <w:color w:val="333333"/>
          <w:sz w:val="22"/>
          <w:szCs w:val="22"/>
        </w:rPr>
        <w:t xml:space="preserve">contemporary </w:t>
      </w:r>
      <w:r w:rsidRPr="00FB1483">
        <w:rPr>
          <w:rFonts w:ascii="Garamond" w:hAnsi="Garamond" w:cs="Arial"/>
          <w:color w:val="333333"/>
          <w:sz w:val="22"/>
          <w:szCs w:val="22"/>
        </w:rPr>
        <w:t xml:space="preserve">artists in </w:t>
      </w:r>
      <w:r w:rsidR="00025EF4">
        <w:rPr>
          <w:rFonts w:ascii="Garamond" w:hAnsi="Garamond" w:cs="Arial"/>
          <w:color w:val="333333"/>
          <w:sz w:val="22"/>
          <w:szCs w:val="22"/>
        </w:rPr>
        <w:t xml:space="preserve">a vibrant programme of </w:t>
      </w:r>
      <w:r w:rsidR="006710AF">
        <w:rPr>
          <w:rFonts w:ascii="Garamond" w:hAnsi="Garamond" w:cs="Arial"/>
          <w:color w:val="333333"/>
          <w:sz w:val="22"/>
          <w:szCs w:val="22"/>
        </w:rPr>
        <w:t>exhibitions,</w:t>
      </w:r>
      <w:r w:rsidRPr="00FB1483">
        <w:rPr>
          <w:rFonts w:ascii="Garamond" w:hAnsi="Garamond" w:cs="Arial"/>
          <w:color w:val="333333"/>
          <w:sz w:val="22"/>
          <w:szCs w:val="22"/>
        </w:rPr>
        <w:t xml:space="preserve"> installations and events taking place in </w:t>
      </w:r>
      <w:r w:rsidR="00B227E3">
        <w:rPr>
          <w:rFonts w:ascii="Garamond" w:hAnsi="Garamond" w:cs="Arial"/>
          <w:color w:val="333333"/>
          <w:sz w:val="22"/>
          <w:szCs w:val="22"/>
        </w:rPr>
        <w:t xml:space="preserve">six </w:t>
      </w:r>
      <w:r w:rsidRPr="00FB1483">
        <w:rPr>
          <w:rFonts w:ascii="Garamond" w:hAnsi="Garamond" w:cs="Arial"/>
          <w:color w:val="333333"/>
          <w:sz w:val="22"/>
          <w:szCs w:val="22"/>
        </w:rPr>
        <w:t>iconic cultural venues across the city</w:t>
      </w:r>
      <w:r w:rsidR="007A45E4" w:rsidRPr="00FB1483">
        <w:rPr>
          <w:rFonts w:ascii="Garamond" w:hAnsi="Garamond" w:cs="Arial"/>
          <w:color w:val="333333"/>
          <w:sz w:val="22"/>
          <w:szCs w:val="22"/>
        </w:rPr>
        <w:t xml:space="preserve">. </w:t>
      </w:r>
    </w:p>
    <w:p w14:paraId="5451DBAE" w14:textId="42135685" w:rsidR="00D30E9E" w:rsidRDefault="00FB1483" w:rsidP="00CD7A07">
      <w:pPr>
        <w:pStyle w:val="NormalWeb"/>
        <w:spacing w:before="0" w:beforeAutospacing="0" w:line="240" w:lineRule="atLeast"/>
        <w:ind w:left="57"/>
        <w:rPr>
          <w:rFonts w:ascii="Garamond" w:hAnsi="Garamond" w:cs="Arial"/>
          <w:color w:val="333333"/>
          <w:sz w:val="22"/>
          <w:szCs w:val="22"/>
        </w:rPr>
      </w:pPr>
      <w:r w:rsidRPr="00FB1483">
        <w:rPr>
          <w:rFonts w:ascii="Garamond" w:hAnsi="Garamond" w:cs="Arial"/>
          <w:color w:val="333333"/>
          <w:sz w:val="22"/>
          <w:szCs w:val="22"/>
        </w:rPr>
        <w:t>This international festival of ceramics celebrates its 10</w:t>
      </w:r>
      <w:r w:rsidRPr="00FB1483">
        <w:rPr>
          <w:rFonts w:ascii="Garamond" w:hAnsi="Garamond" w:cs="Arial"/>
          <w:color w:val="333333"/>
          <w:sz w:val="22"/>
          <w:szCs w:val="22"/>
          <w:vertAlign w:val="superscript"/>
        </w:rPr>
        <w:t>th</w:t>
      </w:r>
      <w:r w:rsidRPr="00FB1483">
        <w:rPr>
          <w:rFonts w:ascii="Garamond" w:hAnsi="Garamond" w:cs="Arial"/>
          <w:color w:val="333333"/>
          <w:sz w:val="22"/>
          <w:szCs w:val="22"/>
        </w:rPr>
        <w:t xml:space="preserve"> anniversary this year with an expanded programme that begins in the </w:t>
      </w:r>
      <w:r w:rsidR="006F492F">
        <w:rPr>
          <w:rFonts w:ascii="Garamond" w:hAnsi="Garamond" w:cs="Arial"/>
          <w:color w:val="333333"/>
          <w:sz w:val="22"/>
          <w:szCs w:val="22"/>
        </w:rPr>
        <w:t>BCB</w:t>
      </w:r>
      <w:r w:rsidRPr="00FB1483">
        <w:rPr>
          <w:rFonts w:ascii="Garamond" w:hAnsi="Garamond" w:cs="Arial"/>
          <w:color w:val="333333"/>
          <w:sz w:val="22"/>
          <w:szCs w:val="22"/>
        </w:rPr>
        <w:t xml:space="preserve"> hub, </w:t>
      </w:r>
      <w:r w:rsidR="00957087">
        <w:rPr>
          <w:rFonts w:ascii="Garamond" w:hAnsi="Garamond" w:cs="Arial"/>
          <w:color w:val="333333"/>
          <w:sz w:val="22"/>
          <w:szCs w:val="22"/>
        </w:rPr>
        <w:t xml:space="preserve">the </w:t>
      </w:r>
      <w:r w:rsidRPr="009B062A">
        <w:rPr>
          <w:rFonts w:ascii="Garamond" w:hAnsi="Garamond" w:cs="Arial"/>
          <w:b/>
          <w:color w:val="333333"/>
          <w:sz w:val="22"/>
          <w:szCs w:val="22"/>
        </w:rPr>
        <w:t>China Hall</w:t>
      </w:r>
      <w:r w:rsidR="00957087">
        <w:rPr>
          <w:rFonts w:ascii="Garamond" w:hAnsi="Garamond" w:cs="Arial"/>
          <w:color w:val="333333"/>
          <w:sz w:val="22"/>
          <w:szCs w:val="22"/>
        </w:rPr>
        <w:t xml:space="preserve"> </w:t>
      </w:r>
      <w:r w:rsidR="00E6119E">
        <w:rPr>
          <w:rFonts w:ascii="Garamond" w:hAnsi="Garamond" w:cs="Arial"/>
          <w:color w:val="333333"/>
          <w:sz w:val="22"/>
          <w:szCs w:val="22"/>
        </w:rPr>
        <w:t>in</w:t>
      </w:r>
      <w:r w:rsidR="00957087">
        <w:rPr>
          <w:rFonts w:ascii="Garamond" w:hAnsi="Garamond" w:cs="Arial"/>
          <w:color w:val="333333"/>
          <w:sz w:val="22"/>
          <w:szCs w:val="22"/>
        </w:rPr>
        <w:t xml:space="preserve"> </w:t>
      </w:r>
      <w:r w:rsidR="00957087" w:rsidRPr="00E6119E">
        <w:rPr>
          <w:rFonts w:ascii="Garamond" w:hAnsi="Garamond" w:cs="Arial"/>
          <w:color w:val="333333"/>
          <w:sz w:val="22"/>
          <w:szCs w:val="22"/>
        </w:rPr>
        <w:t>the</w:t>
      </w:r>
      <w:r w:rsidR="00957087" w:rsidRPr="009B062A">
        <w:rPr>
          <w:rFonts w:ascii="Garamond" w:hAnsi="Garamond" w:cs="Arial"/>
          <w:b/>
          <w:color w:val="333333"/>
          <w:sz w:val="22"/>
          <w:szCs w:val="22"/>
        </w:rPr>
        <w:t xml:space="preserve"> original Spode factory site</w:t>
      </w:r>
      <w:r w:rsidR="00866E03">
        <w:rPr>
          <w:rFonts w:ascii="Garamond" w:hAnsi="Garamond" w:cs="Arial"/>
          <w:b/>
          <w:color w:val="333333"/>
          <w:sz w:val="22"/>
          <w:szCs w:val="22"/>
        </w:rPr>
        <w:t xml:space="preserve"> </w:t>
      </w:r>
      <w:r w:rsidR="00866E03" w:rsidRPr="00C11A0B">
        <w:rPr>
          <w:rFonts w:ascii="Garamond" w:hAnsi="Garamond" w:cs="Arial"/>
          <w:color w:val="000000" w:themeColor="text1"/>
          <w:sz w:val="22"/>
          <w:szCs w:val="22"/>
        </w:rPr>
        <w:t>extending to</w:t>
      </w:r>
      <w:r w:rsidR="00866E03" w:rsidRPr="00C11A0B">
        <w:rPr>
          <w:rFonts w:ascii="Garamond" w:hAnsi="Garamond" w:cs="Arial"/>
          <w:b/>
          <w:color w:val="000000" w:themeColor="text1"/>
          <w:sz w:val="22"/>
          <w:szCs w:val="22"/>
        </w:rPr>
        <w:t xml:space="preserve"> </w:t>
      </w:r>
      <w:r w:rsidR="00B227E3" w:rsidRPr="00C11A0B">
        <w:rPr>
          <w:rFonts w:ascii="Garamond" w:hAnsi="Garamond" w:cs="Arial"/>
          <w:b/>
          <w:color w:val="000000" w:themeColor="text1"/>
          <w:sz w:val="22"/>
          <w:szCs w:val="22"/>
        </w:rPr>
        <w:t>A</w:t>
      </w:r>
      <w:r w:rsidR="00866E03" w:rsidRPr="00C11A0B">
        <w:rPr>
          <w:rFonts w:ascii="Garamond" w:hAnsi="Garamond" w:cs="Arial"/>
          <w:b/>
          <w:color w:val="000000" w:themeColor="text1"/>
          <w:sz w:val="22"/>
          <w:szCs w:val="22"/>
        </w:rPr>
        <w:t>ir</w:t>
      </w:r>
      <w:r w:rsidR="00E176C1">
        <w:rPr>
          <w:rFonts w:ascii="Garamond" w:hAnsi="Garamond" w:cs="Arial"/>
          <w:b/>
          <w:color w:val="000000" w:themeColor="text1"/>
          <w:sz w:val="22"/>
          <w:szCs w:val="22"/>
        </w:rPr>
        <w:t>S</w:t>
      </w:r>
      <w:r w:rsidR="00866E03" w:rsidRPr="00C11A0B">
        <w:rPr>
          <w:rFonts w:ascii="Garamond" w:hAnsi="Garamond" w:cs="Arial"/>
          <w:b/>
          <w:color w:val="000000" w:themeColor="text1"/>
          <w:sz w:val="22"/>
          <w:szCs w:val="22"/>
        </w:rPr>
        <w:t>pace gallery</w:t>
      </w:r>
      <w:r w:rsidRPr="00FB1483">
        <w:rPr>
          <w:rFonts w:ascii="Garamond" w:hAnsi="Garamond" w:cs="Arial"/>
          <w:color w:val="333333"/>
          <w:sz w:val="22"/>
          <w:szCs w:val="22"/>
        </w:rPr>
        <w:t xml:space="preserve">, and </w:t>
      </w:r>
      <w:r w:rsidR="00B227E3">
        <w:rPr>
          <w:rFonts w:ascii="Garamond" w:hAnsi="Garamond" w:cs="Arial"/>
          <w:color w:val="333333"/>
          <w:sz w:val="22"/>
          <w:szCs w:val="22"/>
        </w:rPr>
        <w:t xml:space="preserve">springs up </w:t>
      </w:r>
      <w:r w:rsidR="00CD7A07">
        <w:rPr>
          <w:rFonts w:ascii="Garamond" w:hAnsi="Garamond" w:cs="Arial"/>
          <w:color w:val="333333"/>
          <w:sz w:val="22"/>
          <w:szCs w:val="22"/>
        </w:rPr>
        <w:t xml:space="preserve">across </w:t>
      </w:r>
      <w:r w:rsidR="00B227E3">
        <w:rPr>
          <w:rFonts w:ascii="Garamond" w:hAnsi="Garamond" w:cs="Arial"/>
          <w:color w:val="333333"/>
          <w:sz w:val="22"/>
          <w:szCs w:val="22"/>
        </w:rPr>
        <w:t>the city</w:t>
      </w:r>
      <w:r w:rsidR="00CD7A07">
        <w:rPr>
          <w:rFonts w:ascii="Garamond" w:hAnsi="Garamond" w:cs="Arial"/>
          <w:color w:val="333333"/>
          <w:sz w:val="22"/>
          <w:szCs w:val="22"/>
        </w:rPr>
        <w:t xml:space="preserve"> </w:t>
      </w:r>
      <w:r w:rsidRPr="00FB1483">
        <w:rPr>
          <w:rFonts w:ascii="Garamond" w:hAnsi="Garamond" w:cs="Arial"/>
          <w:color w:val="333333"/>
          <w:sz w:val="22"/>
          <w:szCs w:val="22"/>
        </w:rPr>
        <w:t xml:space="preserve">with </w:t>
      </w:r>
      <w:r w:rsidR="00B227E3">
        <w:rPr>
          <w:rFonts w:ascii="Garamond" w:hAnsi="Garamond" w:cs="Arial"/>
          <w:color w:val="333333"/>
          <w:sz w:val="22"/>
          <w:szCs w:val="22"/>
        </w:rPr>
        <w:t>special</w:t>
      </w:r>
      <w:r w:rsidR="00B227E3" w:rsidRPr="00FB1483">
        <w:rPr>
          <w:rFonts w:ascii="Garamond" w:hAnsi="Garamond" w:cs="Arial"/>
          <w:color w:val="333333"/>
          <w:sz w:val="22"/>
          <w:szCs w:val="22"/>
        </w:rPr>
        <w:t xml:space="preserve"> </w:t>
      </w:r>
      <w:r w:rsidRPr="00FB1483">
        <w:rPr>
          <w:rFonts w:ascii="Garamond" w:hAnsi="Garamond" w:cs="Arial"/>
          <w:color w:val="333333"/>
          <w:sz w:val="22"/>
          <w:szCs w:val="22"/>
        </w:rPr>
        <w:t xml:space="preserve">site specific commissions </w:t>
      </w:r>
      <w:r w:rsidR="00CD7A07">
        <w:rPr>
          <w:rFonts w:ascii="Garamond" w:hAnsi="Garamond" w:cs="Arial"/>
          <w:color w:val="333333"/>
          <w:sz w:val="22"/>
          <w:szCs w:val="22"/>
        </w:rPr>
        <w:t xml:space="preserve">and interventions </w:t>
      </w:r>
      <w:r w:rsidRPr="00FB1483">
        <w:rPr>
          <w:rFonts w:ascii="Garamond" w:hAnsi="Garamond" w:cs="Arial"/>
          <w:color w:val="333333"/>
          <w:sz w:val="22"/>
          <w:szCs w:val="22"/>
        </w:rPr>
        <w:t xml:space="preserve">at </w:t>
      </w:r>
      <w:r w:rsidR="00BB625F">
        <w:rPr>
          <w:rFonts w:ascii="Garamond" w:hAnsi="Garamond" w:cs="Arial"/>
          <w:b/>
          <w:color w:val="333333"/>
          <w:sz w:val="22"/>
          <w:szCs w:val="22"/>
        </w:rPr>
        <w:t>Middleport Pottery, T</w:t>
      </w:r>
      <w:r w:rsidRPr="009B062A">
        <w:rPr>
          <w:rFonts w:ascii="Garamond" w:hAnsi="Garamond" w:cs="Arial"/>
          <w:b/>
          <w:color w:val="333333"/>
          <w:sz w:val="22"/>
          <w:szCs w:val="22"/>
        </w:rPr>
        <w:t xml:space="preserve">he Potteries Museum and Art Gallery, </w:t>
      </w:r>
      <w:r w:rsidR="00025EF4" w:rsidRPr="009B062A">
        <w:rPr>
          <w:rFonts w:ascii="Garamond" w:hAnsi="Garamond" w:cs="Arial"/>
          <w:b/>
          <w:color w:val="333333"/>
          <w:sz w:val="22"/>
          <w:szCs w:val="22"/>
        </w:rPr>
        <w:t xml:space="preserve">Spode Works </w:t>
      </w:r>
      <w:r w:rsidR="00025EF4" w:rsidRPr="009B062A">
        <w:rPr>
          <w:rFonts w:ascii="Garamond" w:hAnsi="Garamond" w:cs="Arial"/>
          <w:color w:val="333333"/>
          <w:sz w:val="22"/>
          <w:szCs w:val="22"/>
        </w:rPr>
        <w:t>and</w:t>
      </w:r>
      <w:r w:rsidRPr="009B062A">
        <w:rPr>
          <w:rFonts w:ascii="Garamond" w:hAnsi="Garamond" w:cs="Arial"/>
          <w:b/>
          <w:color w:val="333333"/>
          <w:sz w:val="22"/>
          <w:szCs w:val="22"/>
        </w:rPr>
        <w:t xml:space="preserve"> World of Wedgwood</w:t>
      </w:r>
      <w:r w:rsidR="00B227E3">
        <w:rPr>
          <w:rFonts w:ascii="Garamond" w:hAnsi="Garamond" w:cs="Arial"/>
          <w:color w:val="333333"/>
          <w:sz w:val="22"/>
          <w:szCs w:val="22"/>
        </w:rPr>
        <w:t xml:space="preserve">, </w:t>
      </w:r>
      <w:r w:rsidR="00E92D56">
        <w:rPr>
          <w:rFonts w:ascii="Garamond" w:hAnsi="Garamond" w:cs="Arial"/>
          <w:color w:val="333333"/>
          <w:sz w:val="22"/>
          <w:szCs w:val="22"/>
        </w:rPr>
        <w:t>each a</w:t>
      </w:r>
      <w:r w:rsidR="00E92D56" w:rsidRPr="00E92D56">
        <w:rPr>
          <w:rFonts w:ascii="Garamond" w:hAnsi="Garamond" w:cs="Arial"/>
          <w:color w:val="333333"/>
          <w:sz w:val="22"/>
          <w:szCs w:val="22"/>
        </w:rPr>
        <w:t xml:space="preserve"> champion</w:t>
      </w:r>
      <w:r w:rsidR="00B227E3" w:rsidRPr="00E92D56">
        <w:rPr>
          <w:rFonts w:ascii="Garamond" w:hAnsi="Garamond" w:cs="Arial"/>
          <w:color w:val="333333"/>
          <w:sz w:val="22"/>
          <w:szCs w:val="22"/>
        </w:rPr>
        <w:t xml:space="preserve"> of Stoke-on-Trent’s ceramic identity.</w:t>
      </w:r>
    </w:p>
    <w:p w14:paraId="63657741" w14:textId="77777777" w:rsidR="00D30E9E" w:rsidRDefault="00CD7A07" w:rsidP="00CD7A07">
      <w:pPr>
        <w:spacing w:line="240" w:lineRule="atLeast"/>
        <w:ind w:left="57"/>
        <w:rPr>
          <w:rFonts w:ascii="Garamond" w:hAnsi="Garamond"/>
          <w:sz w:val="22"/>
          <w:szCs w:val="22"/>
          <w:lang w:val="en-GB"/>
        </w:rPr>
      </w:pPr>
      <w:r>
        <w:rPr>
          <w:rFonts w:ascii="Garamond" w:hAnsi="Garamond"/>
          <w:sz w:val="22"/>
          <w:szCs w:val="22"/>
          <w:lang w:val="en-GB"/>
        </w:rPr>
        <w:t xml:space="preserve">The </w:t>
      </w:r>
      <w:r w:rsidR="00025EF4">
        <w:rPr>
          <w:rFonts w:ascii="Garamond" w:hAnsi="Garamond"/>
          <w:sz w:val="22"/>
          <w:szCs w:val="22"/>
          <w:lang w:val="en-GB"/>
        </w:rPr>
        <w:t xml:space="preserve">post-industrial setting of the </w:t>
      </w:r>
      <w:r>
        <w:rPr>
          <w:rFonts w:ascii="Garamond" w:hAnsi="Garamond"/>
          <w:sz w:val="22"/>
          <w:szCs w:val="22"/>
          <w:lang w:val="en-GB"/>
        </w:rPr>
        <w:t xml:space="preserve">original </w:t>
      </w:r>
      <w:r w:rsidR="00D30E9E" w:rsidRPr="00FB1483">
        <w:rPr>
          <w:rFonts w:ascii="Garamond" w:hAnsi="Garamond"/>
          <w:sz w:val="22"/>
          <w:szCs w:val="22"/>
          <w:lang w:val="en-GB"/>
        </w:rPr>
        <w:t xml:space="preserve">Spode factory site in the heart of the city </w:t>
      </w:r>
      <w:r w:rsidR="00C11A0B">
        <w:rPr>
          <w:rFonts w:ascii="Garamond" w:hAnsi="Garamond"/>
          <w:sz w:val="22"/>
          <w:szCs w:val="22"/>
          <w:lang w:val="en-GB"/>
        </w:rPr>
        <w:t>is</w:t>
      </w:r>
      <w:r w:rsidR="00D30E9E" w:rsidRPr="00FB1483">
        <w:rPr>
          <w:rFonts w:ascii="Garamond" w:hAnsi="Garamond"/>
          <w:sz w:val="22"/>
          <w:szCs w:val="22"/>
          <w:lang w:val="en-GB"/>
        </w:rPr>
        <w:t xml:space="preserve"> once again be the main hub of the festival, bringing together</w:t>
      </w:r>
      <w:r w:rsidR="00D30E9E">
        <w:rPr>
          <w:rFonts w:ascii="Garamond" w:hAnsi="Garamond"/>
          <w:sz w:val="22"/>
          <w:szCs w:val="22"/>
          <w:lang w:val="en-GB"/>
        </w:rPr>
        <w:t xml:space="preserve"> </w:t>
      </w:r>
      <w:r w:rsidR="00033FD8">
        <w:rPr>
          <w:rFonts w:ascii="Garamond" w:hAnsi="Garamond"/>
          <w:sz w:val="22"/>
          <w:szCs w:val="22"/>
          <w:lang w:val="en-GB"/>
        </w:rPr>
        <w:t>13</w:t>
      </w:r>
      <w:r w:rsidR="003029A5">
        <w:rPr>
          <w:rFonts w:ascii="Garamond" w:hAnsi="Garamond"/>
          <w:sz w:val="22"/>
          <w:szCs w:val="22"/>
          <w:lang w:val="en-GB"/>
        </w:rPr>
        <w:t xml:space="preserve"> </w:t>
      </w:r>
      <w:r>
        <w:rPr>
          <w:rFonts w:ascii="Garamond" w:hAnsi="Garamond"/>
          <w:sz w:val="22"/>
          <w:szCs w:val="22"/>
          <w:lang w:val="en-GB"/>
        </w:rPr>
        <w:t>exhibitions</w:t>
      </w:r>
      <w:r w:rsidR="00D30E9E">
        <w:rPr>
          <w:rFonts w:ascii="Garamond" w:hAnsi="Garamond"/>
          <w:sz w:val="22"/>
          <w:szCs w:val="22"/>
          <w:lang w:val="en-GB"/>
        </w:rPr>
        <w:t xml:space="preserve"> </w:t>
      </w:r>
      <w:r w:rsidR="00025EF4">
        <w:rPr>
          <w:rFonts w:ascii="Garamond" w:hAnsi="Garamond"/>
          <w:sz w:val="22"/>
          <w:szCs w:val="22"/>
          <w:lang w:val="en-GB"/>
        </w:rPr>
        <w:t xml:space="preserve">in the China Hall, </w:t>
      </w:r>
      <w:r w:rsidR="003029A5">
        <w:rPr>
          <w:rFonts w:ascii="Garamond" w:hAnsi="Garamond"/>
          <w:sz w:val="22"/>
          <w:szCs w:val="22"/>
          <w:lang w:val="en-GB"/>
        </w:rPr>
        <w:t xml:space="preserve">alongside </w:t>
      </w:r>
      <w:r w:rsidR="00D30E9E">
        <w:rPr>
          <w:rFonts w:ascii="Garamond" w:hAnsi="Garamond"/>
          <w:sz w:val="22"/>
          <w:szCs w:val="22"/>
          <w:lang w:val="en-GB"/>
        </w:rPr>
        <w:t>live workshop areas where visitors can explore and experience clay for themselves</w:t>
      </w:r>
      <w:r w:rsidR="00FB1483">
        <w:rPr>
          <w:rFonts w:ascii="Garamond" w:hAnsi="Garamond"/>
          <w:sz w:val="22"/>
          <w:szCs w:val="22"/>
          <w:lang w:val="en-GB"/>
        </w:rPr>
        <w:t xml:space="preserve">, </w:t>
      </w:r>
      <w:r w:rsidR="00D30E9E">
        <w:rPr>
          <w:rFonts w:ascii="Garamond" w:hAnsi="Garamond"/>
          <w:sz w:val="22"/>
          <w:szCs w:val="22"/>
          <w:lang w:val="en-GB"/>
        </w:rPr>
        <w:t>and an exchange place for buying work and sharing ideas and inspiration.</w:t>
      </w:r>
    </w:p>
    <w:p w14:paraId="469CD8AC" w14:textId="77777777" w:rsidR="00D30E9E" w:rsidRDefault="00D30E9E" w:rsidP="00CD7A07">
      <w:pPr>
        <w:spacing w:line="240" w:lineRule="atLeast"/>
        <w:ind w:left="57"/>
        <w:rPr>
          <w:rFonts w:ascii="Garamond" w:hAnsi="Garamond"/>
          <w:sz w:val="22"/>
          <w:szCs w:val="22"/>
          <w:lang w:val="en-GB"/>
        </w:rPr>
      </w:pPr>
    </w:p>
    <w:p w14:paraId="0A311315" w14:textId="0143E504" w:rsidR="009A2E4F" w:rsidRDefault="00025EF4" w:rsidP="00CD7A07">
      <w:pPr>
        <w:spacing w:line="240" w:lineRule="atLeast"/>
        <w:ind w:left="57"/>
        <w:rPr>
          <w:rFonts w:ascii="Garamond" w:hAnsi="Garamond"/>
          <w:sz w:val="22"/>
          <w:szCs w:val="22"/>
          <w:lang w:val="en-GB"/>
        </w:rPr>
      </w:pPr>
      <w:r>
        <w:rPr>
          <w:rFonts w:ascii="Garamond" w:hAnsi="Garamond"/>
          <w:sz w:val="22"/>
          <w:szCs w:val="22"/>
          <w:lang w:val="en-GB"/>
        </w:rPr>
        <w:t>At the centre of the bienni</w:t>
      </w:r>
      <w:r w:rsidR="009B062A">
        <w:rPr>
          <w:rFonts w:ascii="Garamond" w:hAnsi="Garamond"/>
          <w:sz w:val="22"/>
          <w:szCs w:val="22"/>
          <w:lang w:val="en-GB"/>
        </w:rPr>
        <w:t>a</w:t>
      </w:r>
      <w:r>
        <w:rPr>
          <w:rFonts w:ascii="Garamond" w:hAnsi="Garamond"/>
          <w:sz w:val="22"/>
          <w:szCs w:val="22"/>
          <w:lang w:val="en-GB"/>
        </w:rPr>
        <w:t xml:space="preserve">l are </w:t>
      </w:r>
      <w:r w:rsidR="00D30E9E">
        <w:rPr>
          <w:rFonts w:ascii="Garamond" w:hAnsi="Garamond"/>
          <w:sz w:val="22"/>
          <w:szCs w:val="22"/>
          <w:lang w:val="en-GB"/>
        </w:rPr>
        <w:t>BCB’s two flagship</w:t>
      </w:r>
      <w:r>
        <w:rPr>
          <w:rFonts w:ascii="Garamond" w:hAnsi="Garamond"/>
          <w:sz w:val="22"/>
          <w:szCs w:val="22"/>
          <w:lang w:val="en-GB"/>
        </w:rPr>
        <w:t xml:space="preserve"> exhibitions, </w:t>
      </w:r>
      <w:r w:rsidR="00D30E9E" w:rsidRPr="009B062A">
        <w:rPr>
          <w:rFonts w:ascii="Garamond" w:hAnsi="Garamond"/>
          <w:b/>
          <w:sz w:val="22"/>
          <w:szCs w:val="22"/>
          <w:lang w:val="en-GB"/>
        </w:rPr>
        <w:t>AWARD</w:t>
      </w:r>
      <w:r w:rsidR="00D30E9E" w:rsidRPr="002A3700">
        <w:rPr>
          <w:rFonts w:ascii="Garamond" w:hAnsi="Garamond"/>
          <w:sz w:val="22"/>
          <w:szCs w:val="22"/>
          <w:lang w:val="en-GB"/>
        </w:rPr>
        <w:t xml:space="preserve"> </w:t>
      </w:r>
      <w:r>
        <w:rPr>
          <w:rFonts w:ascii="Garamond" w:hAnsi="Garamond"/>
          <w:sz w:val="22"/>
          <w:szCs w:val="22"/>
          <w:lang w:val="en-GB"/>
        </w:rPr>
        <w:t xml:space="preserve">and </w:t>
      </w:r>
      <w:r w:rsidRPr="009B062A">
        <w:rPr>
          <w:rFonts w:ascii="Garamond" w:hAnsi="Garamond"/>
          <w:b/>
          <w:sz w:val="22"/>
          <w:szCs w:val="22"/>
          <w:lang w:val="en-GB"/>
        </w:rPr>
        <w:t>F</w:t>
      </w:r>
      <w:r w:rsidR="00E176C1">
        <w:rPr>
          <w:rFonts w:ascii="Garamond" w:hAnsi="Garamond"/>
          <w:b/>
          <w:sz w:val="22"/>
          <w:szCs w:val="22"/>
          <w:lang w:val="en-GB"/>
        </w:rPr>
        <w:t>resh</w:t>
      </w:r>
      <w:r>
        <w:rPr>
          <w:rFonts w:ascii="Garamond" w:hAnsi="Garamond"/>
          <w:sz w:val="22"/>
          <w:szCs w:val="22"/>
          <w:lang w:val="en-GB"/>
        </w:rPr>
        <w:t xml:space="preserve">. </w:t>
      </w:r>
      <w:r w:rsidRPr="009B062A">
        <w:rPr>
          <w:rFonts w:ascii="Garamond" w:hAnsi="Garamond"/>
          <w:sz w:val="22"/>
          <w:szCs w:val="22"/>
          <w:lang w:val="en-GB"/>
        </w:rPr>
        <w:t>AWARD</w:t>
      </w:r>
      <w:r>
        <w:rPr>
          <w:rFonts w:ascii="Garamond" w:hAnsi="Garamond"/>
          <w:sz w:val="22"/>
          <w:szCs w:val="22"/>
          <w:lang w:val="en-GB"/>
        </w:rPr>
        <w:t xml:space="preserve"> </w:t>
      </w:r>
      <w:r w:rsidR="00D30E9E">
        <w:rPr>
          <w:rFonts w:ascii="Garamond" w:hAnsi="Garamond"/>
          <w:sz w:val="22"/>
          <w:szCs w:val="22"/>
          <w:lang w:val="en-GB"/>
        </w:rPr>
        <w:t>bring</w:t>
      </w:r>
      <w:r w:rsidR="00C11A0B">
        <w:rPr>
          <w:rFonts w:ascii="Garamond" w:hAnsi="Garamond"/>
          <w:sz w:val="22"/>
          <w:szCs w:val="22"/>
          <w:lang w:val="en-GB"/>
        </w:rPr>
        <w:t>ing</w:t>
      </w:r>
      <w:r w:rsidR="00D30E9E" w:rsidRPr="002A3700">
        <w:rPr>
          <w:rFonts w:ascii="Garamond" w:hAnsi="Garamond"/>
          <w:sz w:val="22"/>
          <w:szCs w:val="22"/>
          <w:lang w:val="en-GB"/>
        </w:rPr>
        <w:t xml:space="preserve"> together </w:t>
      </w:r>
      <w:r w:rsidR="00D30E9E">
        <w:rPr>
          <w:rFonts w:ascii="Garamond" w:hAnsi="Garamond"/>
          <w:sz w:val="22"/>
          <w:szCs w:val="22"/>
          <w:lang w:val="en-GB"/>
        </w:rPr>
        <w:t xml:space="preserve">new work created by </w:t>
      </w:r>
      <w:r w:rsidR="00D30E9E" w:rsidRPr="002A3700">
        <w:rPr>
          <w:rFonts w:ascii="Garamond" w:hAnsi="Garamond"/>
          <w:sz w:val="22"/>
          <w:szCs w:val="22"/>
          <w:lang w:val="en-GB"/>
        </w:rPr>
        <w:t xml:space="preserve">10 </w:t>
      </w:r>
      <w:r w:rsidR="00A604D2">
        <w:rPr>
          <w:rFonts w:ascii="Garamond" w:hAnsi="Garamond"/>
          <w:sz w:val="22"/>
          <w:szCs w:val="22"/>
          <w:lang w:val="en-GB"/>
        </w:rPr>
        <w:t>innovating</w:t>
      </w:r>
      <w:r w:rsidR="00D30E9E" w:rsidRPr="002A3700">
        <w:rPr>
          <w:rFonts w:ascii="Garamond" w:hAnsi="Garamond"/>
          <w:sz w:val="22"/>
          <w:szCs w:val="22"/>
          <w:lang w:val="en-GB"/>
        </w:rPr>
        <w:t xml:space="preserve"> </w:t>
      </w:r>
      <w:r w:rsidR="00D30E9E">
        <w:rPr>
          <w:rFonts w:ascii="Garamond" w:hAnsi="Garamond"/>
          <w:sz w:val="22"/>
          <w:szCs w:val="22"/>
          <w:lang w:val="en-GB"/>
        </w:rPr>
        <w:t xml:space="preserve">ceramic </w:t>
      </w:r>
      <w:r w:rsidR="00D30E9E" w:rsidRPr="002A3700">
        <w:rPr>
          <w:rFonts w:ascii="Garamond" w:hAnsi="Garamond"/>
          <w:sz w:val="22"/>
          <w:szCs w:val="22"/>
          <w:lang w:val="en-GB"/>
        </w:rPr>
        <w:t>artists competin</w:t>
      </w:r>
      <w:r w:rsidR="00D30E9E">
        <w:rPr>
          <w:rFonts w:ascii="Garamond" w:hAnsi="Garamond"/>
          <w:sz w:val="22"/>
          <w:szCs w:val="22"/>
          <w:lang w:val="en-GB"/>
        </w:rPr>
        <w:t>g for the prize, which has been increased to £10,000 to mark BCB’s 10</w:t>
      </w:r>
      <w:r w:rsidR="00D30E9E" w:rsidRPr="00804BC6">
        <w:rPr>
          <w:rFonts w:ascii="Garamond" w:hAnsi="Garamond"/>
          <w:sz w:val="22"/>
          <w:szCs w:val="22"/>
          <w:vertAlign w:val="superscript"/>
          <w:lang w:val="en-GB"/>
        </w:rPr>
        <w:t>th</w:t>
      </w:r>
      <w:r w:rsidR="00D30E9E">
        <w:rPr>
          <w:rFonts w:ascii="Garamond" w:hAnsi="Garamond"/>
          <w:sz w:val="22"/>
          <w:szCs w:val="22"/>
          <w:lang w:val="en-GB"/>
        </w:rPr>
        <w:t xml:space="preserve"> anniversary. </w:t>
      </w:r>
      <w:r w:rsidR="00CD7A07">
        <w:rPr>
          <w:rFonts w:ascii="Garamond" w:hAnsi="Garamond"/>
          <w:sz w:val="22"/>
          <w:szCs w:val="22"/>
          <w:lang w:val="en-GB"/>
        </w:rPr>
        <w:t xml:space="preserve">The shortlisted artists are: </w:t>
      </w:r>
      <w:r w:rsidR="00CD7A07" w:rsidRPr="009B062A">
        <w:rPr>
          <w:rFonts w:ascii="Garamond" w:hAnsi="Garamond"/>
          <w:b/>
          <w:sz w:val="22"/>
          <w:szCs w:val="22"/>
          <w:lang w:val="en-GB"/>
        </w:rPr>
        <w:t>Adam Buick, Ellio</w:t>
      </w:r>
      <w:r w:rsidR="006F492F">
        <w:rPr>
          <w:rFonts w:ascii="Garamond" w:hAnsi="Garamond"/>
          <w:b/>
          <w:sz w:val="22"/>
          <w:szCs w:val="22"/>
          <w:lang w:val="en-GB"/>
        </w:rPr>
        <w:t>t</w:t>
      </w:r>
      <w:r w:rsidR="00CD7A07" w:rsidRPr="009B062A">
        <w:rPr>
          <w:rFonts w:ascii="Garamond" w:hAnsi="Garamond"/>
          <w:b/>
          <w:sz w:val="22"/>
          <w:szCs w:val="22"/>
          <w:lang w:val="en-GB"/>
        </w:rPr>
        <w:t xml:space="preserve">t Denny, Barry </w:t>
      </w:r>
      <w:r w:rsidR="00033FD8">
        <w:rPr>
          <w:rFonts w:ascii="Garamond" w:hAnsi="Garamond"/>
          <w:b/>
          <w:sz w:val="22"/>
          <w:szCs w:val="22"/>
          <w:lang w:val="en-GB"/>
        </w:rPr>
        <w:t xml:space="preserve">Anthony </w:t>
      </w:r>
      <w:r w:rsidR="00CD7A07" w:rsidRPr="009B062A">
        <w:rPr>
          <w:rFonts w:ascii="Garamond" w:hAnsi="Garamond"/>
          <w:b/>
          <w:sz w:val="22"/>
          <w:szCs w:val="22"/>
          <w:lang w:val="en-GB"/>
        </w:rPr>
        <w:t>Finan, Jessica Harrison, Vicky Lindo</w:t>
      </w:r>
      <w:r w:rsidR="00033FD8">
        <w:rPr>
          <w:rFonts w:ascii="Garamond" w:hAnsi="Garamond"/>
          <w:b/>
          <w:sz w:val="22"/>
          <w:szCs w:val="22"/>
          <w:lang w:val="en-GB"/>
        </w:rPr>
        <w:t xml:space="preserve"> </w:t>
      </w:r>
      <w:r w:rsidR="00B227E3">
        <w:rPr>
          <w:rFonts w:ascii="Garamond" w:hAnsi="Garamond"/>
          <w:b/>
          <w:sz w:val="22"/>
          <w:szCs w:val="22"/>
          <w:lang w:val="en-GB"/>
        </w:rPr>
        <w:t>and</w:t>
      </w:r>
      <w:r w:rsidR="00033FD8">
        <w:rPr>
          <w:rFonts w:ascii="Garamond" w:hAnsi="Garamond"/>
          <w:b/>
          <w:sz w:val="22"/>
          <w:szCs w:val="22"/>
          <w:lang w:val="en-GB"/>
        </w:rPr>
        <w:t xml:space="preserve"> William Brookes,</w:t>
      </w:r>
      <w:r w:rsidR="00CD7A07" w:rsidRPr="009B062A">
        <w:rPr>
          <w:rFonts w:ascii="Garamond" w:hAnsi="Garamond"/>
          <w:b/>
          <w:sz w:val="22"/>
          <w:szCs w:val="22"/>
          <w:lang w:val="en-GB"/>
        </w:rPr>
        <w:t xml:space="preserve"> Sam Lucas, Zoe Preece, John Rainey, Irina Razumovskaya </w:t>
      </w:r>
      <w:r w:rsidR="00CD7A07" w:rsidRPr="009B062A">
        <w:rPr>
          <w:rFonts w:ascii="Garamond" w:hAnsi="Garamond"/>
          <w:sz w:val="22"/>
          <w:szCs w:val="22"/>
          <w:lang w:val="en-GB"/>
        </w:rPr>
        <w:t>and</w:t>
      </w:r>
      <w:r w:rsidR="00CD7A07" w:rsidRPr="009B062A">
        <w:rPr>
          <w:rFonts w:ascii="Garamond" w:hAnsi="Garamond"/>
          <w:b/>
          <w:sz w:val="22"/>
          <w:szCs w:val="22"/>
          <w:lang w:val="en-GB"/>
        </w:rPr>
        <w:t xml:space="preserve"> Hannah Tounsend</w:t>
      </w:r>
      <w:r w:rsidR="00CD7A07">
        <w:rPr>
          <w:rFonts w:ascii="Garamond" w:hAnsi="Garamond"/>
          <w:sz w:val="22"/>
          <w:szCs w:val="22"/>
          <w:lang w:val="en-GB"/>
        </w:rPr>
        <w:t>.</w:t>
      </w:r>
    </w:p>
    <w:p w14:paraId="17B5C2E1" w14:textId="77777777" w:rsidR="00CD7A07" w:rsidRDefault="00CD7A07" w:rsidP="00CD7A07">
      <w:pPr>
        <w:spacing w:line="240" w:lineRule="atLeast"/>
        <w:ind w:left="57"/>
        <w:rPr>
          <w:rFonts w:ascii="Garamond" w:hAnsi="Garamond"/>
          <w:sz w:val="22"/>
          <w:szCs w:val="22"/>
          <w:lang w:val="en-GB"/>
        </w:rPr>
      </w:pPr>
    </w:p>
    <w:p w14:paraId="3301F8B2" w14:textId="5D5035B5" w:rsidR="00D30E9E" w:rsidRPr="006710AF" w:rsidRDefault="00D30E9E" w:rsidP="00CD7A07">
      <w:pPr>
        <w:spacing w:line="240" w:lineRule="atLeast"/>
        <w:ind w:left="57"/>
        <w:rPr>
          <w:rFonts w:ascii="Garamond" w:hAnsi="Garamond"/>
          <w:sz w:val="22"/>
          <w:szCs w:val="22"/>
          <w:lang w:val="en-GB"/>
        </w:rPr>
      </w:pPr>
      <w:r>
        <w:rPr>
          <w:rFonts w:ascii="Garamond" w:hAnsi="Garamond"/>
          <w:sz w:val="22"/>
          <w:szCs w:val="22"/>
          <w:lang w:val="en-GB"/>
        </w:rPr>
        <w:t xml:space="preserve">Alongside this, </w:t>
      </w:r>
      <w:r w:rsidRPr="009B062A">
        <w:rPr>
          <w:rFonts w:ascii="Garamond" w:hAnsi="Garamond"/>
          <w:b/>
          <w:sz w:val="22"/>
          <w:szCs w:val="22"/>
          <w:lang w:val="en-GB"/>
        </w:rPr>
        <w:t>F</w:t>
      </w:r>
      <w:r w:rsidR="00E176C1">
        <w:rPr>
          <w:rFonts w:ascii="Garamond" w:hAnsi="Garamond"/>
          <w:b/>
          <w:sz w:val="22"/>
          <w:szCs w:val="22"/>
          <w:lang w:val="en-GB"/>
        </w:rPr>
        <w:t>resh</w:t>
      </w:r>
      <w:r w:rsidRPr="002A3700">
        <w:rPr>
          <w:rFonts w:ascii="Garamond" w:hAnsi="Garamond"/>
          <w:sz w:val="22"/>
          <w:szCs w:val="22"/>
          <w:lang w:val="en-GB"/>
        </w:rPr>
        <w:t xml:space="preserve"> </w:t>
      </w:r>
      <w:r w:rsidR="009B062A">
        <w:rPr>
          <w:rFonts w:ascii="Garamond" w:hAnsi="Garamond"/>
          <w:sz w:val="22"/>
          <w:szCs w:val="22"/>
          <w:lang w:val="en-GB"/>
        </w:rPr>
        <w:t>return</w:t>
      </w:r>
      <w:r w:rsidR="00C11A0B">
        <w:rPr>
          <w:rFonts w:ascii="Garamond" w:hAnsi="Garamond"/>
          <w:sz w:val="22"/>
          <w:szCs w:val="22"/>
          <w:lang w:val="en-GB"/>
        </w:rPr>
        <w:t>s</w:t>
      </w:r>
      <w:r>
        <w:rPr>
          <w:rFonts w:ascii="Garamond" w:hAnsi="Garamond"/>
          <w:sz w:val="22"/>
          <w:szCs w:val="22"/>
          <w:lang w:val="en-GB"/>
        </w:rPr>
        <w:t xml:space="preserve"> with a </w:t>
      </w:r>
      <w:r w:rsidRPr="002A3700">
        <w:rPr>
          <w:rFonts w:ascii="Garamond" w:hAnsi="Garamond"/>
          <w:sz w:val="22"/>
          <w:szCs w:val="22"/>
          <w:lang w:val="en-GB"/>
        </w:rPr>
        <w:t xml:space="preserve">showcase of </w:t>
      </w:r>
      <w:r>
        <w:rPr>
          <w:rFonts w:ascii="Garamond" w:hAnsi="Garamond"/>
          <w:sz w:val="22"/>
          <w:szCs w:val="22"/>
          <w:lang w:val="en-GB"/>
        </w:rPr>
        <w:t>work by 20 of the UK’s most talente</w:t>
      </w:r>
      <w:r w:rsidRPr="006710AF">
        <w:rPr>
          <w:rFonts w:ascii="Garamond" w:hAnsi="Garamond"/>
          <w:sz w:val="22"/>
          <w:szCs w:val="22"/>
          <w:lang w:val="en-GB"/>
        </w:rPr>
        <w:t>d recent ceramics graduates</w:t>
      </w:r>
      <w:r w:rsidR="009B062A">
        <w:rPr>
          <w:rFonts w:ascii="Garamond" w:hAnsi="Garamond"/>
          <w:sz w:val="22"/>
          <w:szCs w:val="22"/>
          <w:lang w:val="en-GB"/>
        </w:rPr>
        <w:t>. F</w:t>
      </w:r>
      <w:r w:rsidR="00E176C1">
        <w:rPr>
          <w:rFonts w:ascii="Garamond" w:hAnsi="Garamond"/>
          <w:sz w:val="22"/>
          <w:szCs w:val="22"/>
          <w:lang w:val="en-GB"/>
        </w:rPr>
        <w:t>resh</w:t>
      </w:r>
      <w:r w:rsidR="009B062A">
        <w:rPr>
          <w:rFonts w:ascii="Garamond" w:hAnsi="Garamond"/>
          <w:sz w:val="22"/>
          <w:szCs w:val="22"/>
          <w:lang w:val="en-GB"/>
        </w:rPr>
        <w:t xml:space="preserve"> is </w:t>
      </w:r>
      <w:r w:rsidRPr="006710AF">
        <w:rPr>
          <w:rFonts w:ascii="Garamond" w:hAnsi="Garamond"/>
          <w:sz w:val="22"/>
          <w:szCs w:val="22"/>
          <w:lang w:val="en-GB"/>
        </w:rPr>
        <w:t xml:space="preserve">a platform from which the next generation of ceramic artists </w:t>
      </w:r>
      <w:r w:rsidR="009B062A">
        <w:rPr>
          <w:rFonts w:ascii="Garamond" w:hAnsi="Garamond"/>
          <w:sz w:val="22"/>
          <w:szCs w:val="22"/>
          <w:lang w:val="en-GB"/>
        </w:rPr>
        <w:t>can</w:t>
      </w:r>
      <w:r w:rsidRPr="006710AF">
        <w:rPr>
          <w:rFonts w:ascii="Garamond" w:hAnsi="Garamond"/>
          <w:sz w:val="22"/>
          <w:szCs w:val="22"/>
          <w:lang w:val="en-GB"/>
        </w:rPr>
        <w:t xml:space="preserve"> advance their creative </w:t>
      </w:r>
      <w:r w:rsidR="00025EF4">
        <w:rPr>
          <w:rFonts w:ascii="Garamond" w:hAnsi="Garamond"/>
          <w:sz w:val="22"/>
          <w:szCs w:val="22"/>
          <w:lang w:val="en-GB"/>
        </w:rPr>
        <w:t>car</w:t>
      </w:r>
      <w:r w:rsidRPr="006710AF">
        <w:rPr>
          <w:rFonts w:ascii="Garamond" w:hAnsi="Garamond"/>
          <w:sz w:val="22"/>
          <w:szCs w:val="22"/>
          <w:lang w:val="en-GB"/>
        </w:rPr>
        <w:t>eer</w:t>
      </w:r>
      <w:r w:rsidR="00025EF4">
        <w:rPr>
          <w:rFonts w:ascii="Garamond" w:hAnsi="Garamond"/>
          <w:sz w:val="22"/>
          <w:szCs w:val="22"/>
          <w:lang w:val="en-GB"/>
        </w:rPr>
        <w:t>s</w:t>
      </w:r>
      <w:r w:rsidRPr="006710AF">
        <w:rPr>
          <w:rFonts w:ascii="Garamond" w:hAnsi="Garamond"/>
          <w:sz w:val="22"/>
          <w:szCs w:val="22"/>
          <w:lang w:val="en-GB"/>
        </w:rPr>
        <w:t xml:space="preserve">. </w:t>
      </w:r>
      <w:r w:rsidRPr="009B062A">
        <w:rPr>
          <w:rFonts w:ascii="Garamond" w:hAnsi="Garamond"/>
          <w:b/>
          <w:sz w:val="22"/>
          <w:szCs w:val="22"/>
          <w:lang w:val="en-GB"/>
        </w:rPr>
        <w:t>A</w:t>
      </w:r>
      <w:r w:rsidR="00E176C1">
        <w:rPr>
          <w:rFonts w:ascii="Garamond" w:hAnsi="Garamond"/>
          <w:b/>
          <w:sz w:val="22"/>
          <w:szCs w:val="22"/>
          <w:lang w:val="en-GB"/>
        </w:rPr>
        <w:t>warded</w:t>
      </w:r>
      <w:r w:rsidRPr="006710AF">
        <w:rPr>
          <w:rFonts w:ascii="Garamond" w:hAnsi="Garamond"/>
          <w:sz w:val="22"/>
          <w:szCs w:val="22"/>
          <w:lang w:val="en-GB"/>
        </w:rPr>
        <w:t xml:space="preserve"> presents new work by 2017 AWARD winner Tana West and 2017 F</w:t>
      </w:r>
      <w:r w:rsidR="00E176C1">
        <w:rPr>
          <w:rFonts w:ascii="Garamond" w:hAnsi="Garamond"/>
          <w:sz w:val="22"/>
          <w:szCs w:val="22"/>
          <w:lang w:val="en-GB"/>
        </w:rPr>
        <w:t>resh</w:t>
      </w:r>
      <w:r w:rsidRPr="006710AF">
        <w:rPr>
          <w:rFonts w:ascii="Garamond" w:hAnsi="Garamond"/>
          <w:sz w:val="22"/>
          <w:szCs w:val="22"/>
          <w:lang w:val="en-GB"/>
        </w:rPr>
        <w:t xml:space="preserve"> winner, Eusebio Sanchez.</w:t>
      </w:r>
    </w:p>
    <w:p w14:paraId="6DAE9F06" w14:textId="77777777" w:rsidR="00D30E9E" w:rsidRPr="006710AF" w:rsidRDefault="00D30E9E" w:rsidP="00CD7A07">
      <w:pPr>
        <w:spacing w:line="240" w:lineRule="atLeast"/>
        <w:ind w:left="57"/>
        <w:rPr>
          <w:rFonts w:ascii="Garamond" w:hAnsi="Garamond"/>
          <w:sz w:val="22"/>
          <w:szCs w:val="22"/>
          <w:lang w:val="en-GB"/>
        </w:rPr>
      </w:pPr>
    </w:p>
    <w:p w14:paraId="5F17ABA1" w14:textId="77777777" w:rsidR="009B60CF" w:rsidRPr="009B60CF" w:rsidRDefault="00A760EF" w:rsidP="009B60C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r w:rsidRPr="009B60CF">
        <w:rPr>
          <w:rFonts w:ascii="Garamond" w:eastAsia="Times New Roman" w:hAnsi="Garamond" w:cs="Calibri"/>
          <w:b/>
          <w:bCs/>
          <w:i/>
          <w:iCs/>
          <w:color w:val="000000"/>
          <w:sz w:val="22"/>
          <w:szCs w:val="22"/>
          <w:bdr w:val="none" w:sz="0" w:space="0" w:color="auto"/>
          <w:lang w:val="en-GB"/>
        </w:rPr>
        <w:t>Growing Cultures </w:t>
      </w:r>
      <w:r w:rsidRPr="009B60CF">
        <w:rPr>
          <w:rFonts w:ascii="Garamond" w:eastAsia="Times New Roman" w:hAnsi="Garamond"/>
          <w:color w:val="000000"/>
          <w:sz w:val="22"/>
          <w:szCs w:val="22"/>
          <w:bdr w:val="none" w:sz="0" w:space="0" w:color="auto"/>
          <w:lang w:val="en-GB"/>
        </w:rPr>
        <w:t>led by </w:t>
      </w:r>
      <w:r w:rsidRPr="009B60CF">
        <w:rPr>
          <w:rFonts w:ascii="Garamond" w:eastAsia="Times New Roman" w:hAnsi="Garamond"/>
          <w:b/>
          <w:bCs/>
          <w:color w:val="000000"/>
          <w:sz w:val="22"/>
          <w:szCs w:val="22"/>
          <w:bdr w:val="none" w:sz="0" w:space="0" w:color="auto"/>
          <w:lang w:val="en-GB"/>
        </w:rPr>
        <w:t>Peter Jones </w:t>
      </w:r>
      <w:r>
        <w:rPr>
          <w:rFonts w:ascii="Garamond" w:eastAsia="Times New Roman" w:hAnsi="Garamond"/>
          <w:color w:val="000000"/>
          <w:sz w:val="22"/>
          <w:szCs w:val="22"/>
          <w:bdr w:val="none" w:sz="0" w:space="0" w:color="auto"/>
          <w:lang w:val="en-GB"/>
        </w:rPr>
        <w:t>extends</w:t>
      </w:r>
      <w:r w:rsidRPr="009B60CF">
        <w:rPr>
          <w:rFonts w:ascii="Garamond" w:eastAsia="Times New Roman" w:hAnsi="Garamond"/>
          <w:color w:val="000000"/>
          <w:sz w:val="22"/>
          <w:szCs w:val="22"/>
          <w:bdr w:val="none" w:sz="0" w:space="0" w:color="auto"/>
          <w:lang w:val="en-GB"/>
        </w:rPr>
        <w:t xml:space="preserve"> </w:t>
      </w:r>
      <w:r>
        <w:rPr>
          <w:rFonts w:ascii="Garamond" w:eastAsia="Times New Roman" w:hAnsi="Garamond"/>
          <w:color w:val="000000"/>
          <w:sz w:val="22"/>
          <w:szCs w:val="22"/>
          <w:bdr w:val="none" w:sz="0" w:space="0" w:color="auto"/>
          <w:lang w:val="en-GB"/>
        </w:rPr>
        <w:t>the</w:t>
      </w:r>
      <w:r w:rsidRPr="009B60CF">
        <w:rPr>
          <w:rFonts w:ascii="Garamond" w:eastAsia="Times New Roman" w:hAnsi="Garamond"/>
          <w:color w:val="000000"/>
          <w:sz w:val="22"/>
          <w:szCs w:val="22"/>
          <w:bdr w:val="none" w:sz="0" w:space="0" w:color="auto"/>
          <w:lang w:val="en-GB"/>
        </w:rPr>
        <w:t xml:space="preserve"> interaction with local residents and artists in exploring the cultural history of the ceramic vessel used for growing Penicillin cultures, which was made in Stoke-on-Trent, linking to current day issues with public health and antimicrobial resistance.</w:t>
      </w:r>
    </w:p>
    <w:p w14:paraId="2A202278" w14:textId="77777777" w:rsidR="00025EF4" w:rsidRDefault="00025EF4" w:rsidP="00CD7A07">
      <w:pPr>
        <w:spacing w:line="240" w:lineRule="atLeast"/>
        <w:ind w:left="57"/>
        <w:rPr>
          <w:rFonts w:ascii="Garamond" w:hAnsi="Garamond"/>
          <w:sz w:val="22"/>
          <w:szCs w:val="22"/>
          <w:lang w:val="en-GB"/>
        </w:rPr>
      </w:pPr>
    </w:p>
    <w:p w14:paraId="2DD72D69" w14:textId="77777777" w:rsidR="00D30E9E" w:rsidRPr="006710AF" w:rsidRDefault="00025EF4" w:rsidP="00CD7A07">
      <w:pPr>
        <w:spacing w:line="240" w:lineRule="atLeast"/>
        <w:ind w:left="57"/>
        <w:rPr>
          <w:rFonts w:eastAsia="Times New Roman"/>
          <w:sz w:val="22"/>
          <w:szCs w:val="22"/>
          <w:bdr w:val="none" w:sz="0" w:space="0" w:color="auto"/>
          <w:lang w:val="en-GB"/>
        </w:rPr>
      </w:pPr>
      <w:r>
        <w:rPr>
          <w:rFonts w:ascii="Garamond" w:hAnsi="Garamond"/>
          <w:sz w:val="22"/>
          <w:szCs w:val="22"/>
          <w:lang w:val="en-GB"/>
        </w:rPr>
        <w:t xml:space="preserve">Artist </w:t>
      </w:r>
      <w:r w:rsidR="00D30E9E" w:rsidRPr="009B062A">
        <w:rPr>
          <w:rFonts w:ascii="Garamond" w:hAnsi="Garamond"/>
          <w:b/>
          <w:sz w:val="22"/>
          <w:szCs w:val="22"/>
          <w:lang w:val="en-GB"/>
        </w:rPr>
        <w:t>La</w:t>
      </w:r>
      <w:r w:rsidR="000F7D00" w:rsidRPr="009B062A">
        <w:rPr>
          <w:rFonts w:ascii="Garamond" w:hAnsi="Garamond"/>
          <w:b/>
          <w:sz w:val="22"/>
          <w:szCs w:val="22"/>
          <w:lang w:val="en-GB"/>
        </w:rPr>
        <w:t>w</w:t>
      </w:r>
      <w:r w:rsidR="00D30E9E" w:rsidRPr="009B062A">
        <w:rPr>
          <w:rFonts w:ascii="Garamond" w:hAnsi="Garamond"/>
          <w:b/>
          <w:sz w:val="22"/>
          <w:szCs w:val="22"/>
          <w:lang w:val="en-GB"/>
        </w:rPr>
        <w:t>rence Epps</w:t>
      </w:r>
      <w:r w:rsidR="00D30E9E" w:rsidRPr="006710AF">
        <w:rPr>
          <w:rFonts w:ascii="Garamond" w:hAnsi="Garamond"/>
          <w:sz w:val="22"/>
          <w:szCs w:val="22"/>
          <w:lang w:val="en-GB"/>
        </w:rPr>
        <w:t xml:space="preserve"> </w:t>
      </w:r>
      <w:r w:rsidR="000F7D00" w:rsidRPr="006710AF">
        <w:rPr>
          <w:rFonts w:ascii="Garamond" w:hAnsi="Garamond"/>
          <w:sz w:val="22"/>
          <w:szCs w:val="22"/>
          <w:lang w:val="en-GB"/>
        </w:rPr>
        <w:t>continues his exploration of</w:t>
      </w:r>
      <w:r w:rsidR="000F7D00" w:rsidRPr="006710AF">
        <w:rPr>
          <w:rFonts w:ascii="Garamond" w:eastAsia="Times New Roman" w:hAnsi="Garamond" w:cs="Lucida Grande"/>
          <w:color w:val="070B0F"/>
          <w:sz w:val="22"/>
          <w:szCs w:val="22"/>
          <w:bdr w:val="none" w:sz="0" w:space="0" w:color="auto"/>
          <w:shd w:val="clear" w:color="auto" w:fill="FFFFFF"/>
          <w:lang w:val="en-GB"/>
        </w:rPr>
        <w:t xml:space="preserve"> the collective attribution of value to objects processes and people with his new installation</w:t>
      </w:r>
      <w:r w:rsidR="000F7D00" w:rsidRPr="006710AF">
        <w:rPr>
          <w:rFonts w:ascii="Garamond" w:eastAsia="Times New Roman" w:hAnsi="Garamond"/>
          <w:sz w:val="22"/>
          <w:szCs w:val="22"/>
          <w:bdr w:val="none" w:sz="0" w:space="0" w:color="auto"/>
          <w:lang w:val="en-GB"/>
        </w:rPr>
        <w:t xml:space="preserve"> </w:t>
      </w:r>
      <w:r w:rsidR="00D30E9E" w:rsidRPr="009B062A">
        <w:rPr>
          <w:rFonts w:ascii="Garamond" w:hAnsi="Garamond"/>
          <w:b/>
          <w:i/>
          <w:sz w:val="22"/>
          <w:szCs w:val="22"/>
          <w:lang w:val="en-GB"/>
        </w:rPr>
        <w:t>Accolade</w:t>
      </w:r>
      <w:r w:rsidR="00D30E9E" w:rsidRPr="006710AF">
        <w:rPr>
          <w:rFonts w:ascii="Garamond" w:hAnsi="Garamond"/>
          <w:sz w:val="22"/>
          <w:szCs w:val="22"/>
          <w:lang w:val="en-GB"/>
        </w:rPr>
        <w:t xml:space="preserve">, a </w:t>
      </w:r>
      <w:r w:rsidR="000F7D00" w:rsidRPr="006710AF">
        <w:rPr>
          <w:rFonts w:ascii="Garamond" w:hAnsi="Garamond"/>
          <w:sz w:val="22"/>
          <w:szCs w:val="22"/>
          <w:lang w:val="en-GB"/>
        </w:rPr>
        <w:t xml:space="preserve">multiple </w:t>
      </w:r>
      <w:r w:rsidR="00D30E9E" w:rsidRPr="006710AF">
        <w:rPr>
          <w:rFonts w:ascii="Garamond" w:hAnsi="Garamond"/>
          <w:sz w:val="22"/>
          <w:szCs w:val="22"/>
          <w:lang w:val="en-GB"/>
        </w:rPr>
        <w:t>set of ceramic trophies</w:t>
      </w:r>
      <w:r>
        <w:rPr>
          <w:rFonts w:ascii="Garamond" w:hAnsi="Garamond"/>
          <w:sz w:val="22"/>
          <w:szCs w:val="22"/>
          <w:lang w:val="en-GB"/>
        </w:rPr>
        <w:t>,</w:t>
      </w:r>
      <w:r w:rsidR="00D30E9E" w:rsidRPr="006710AF">
        <w:rPr>
          <w:rFonts w:ascii="Garamond" w:hAnsi="Garamond"/>
          <w:sz w:val="22"/>
          <w:szCs w:val="22"/>
          <w:lang w:val="en-GB"/>
        </w:rPr>
        <w:t xml:space="preserve"> </w:t>
      </w:r>
      <w:r w:rsidR="00AC6BB7" w:rsidRPr="006710AF">
        <w:rPr>
          <w:rFonts w:ascii="Garamond" w:hAnsi="Garamond"/>
          <w:sz w:val="22"/>
          <w:szCs w:val="22"/>
          <w:lang w:val="en-GB"/>
        </w:rPr>
        <w:t>some of whic</w:t>
      </w:r>
      <w:r w:rsidR="00CB28DB" w:rsidRPr="006710AF">
        <w:rPr>
          <w:rFonts w:ascii="Garamond" w:hAnsi="Garamond"/>
          <w:sz w:val="22"/>
          <w:szCs w:val="22"/>
          <w:lang w:val="en-GB"/>
        </w:rPr>
        <w:t xml:space="preserve">h will conceal gold bullion, </w:t>
      </w:r>
      <w:r w:rsidR="000F7D00" w:rsidRPr="006710AF">
        <w:rPr>
          <w:rFonts w:ascii="Garamond" w:hAnsi="Garamond"/>
          <w:sz w:val="22"/>
          <w:szCs w:val="22"/>
          <w:lang w:val="en-GB"/>
        </w:rPr>
        <w:t>cast</w:t>
      </w:r>
      <w:r w:rsidR="00D30E9E" w:rsidRPr="006710AF">
        <w:rPr>
          <w:rFonts w:ascii="Garamond" w:hAnsi="Garamond"/>
          <w:sz w:val="22"/>
          <w:szCs w:val="22"/>
          <w:lang w:val="en-GB"/>
        </w:rPr>
        <w:t xml:space="preserve"> </w:t>
      </w:r>
      <w:r w:rsidR="000F7D00" w:rsidRPr="006710AF">
        <w:rPr>
          <w:rFonts w:ascii="Garamond" w:hAnsi="Garamond"/>
          <w:sz w:val="22"/>
          <w:szCs w:val="22"/>
          <w:lang w:val="en-GB"/>
        </w:rPr>
        <w:t xml:space="preserve">by Epps </w:t>
      </w:r>
      <w:r w:rsidR="00D30E9E" w:rsidRPr="006710AF">
        <w:rPr>
          <w:rFonts w:ascii="Garamond" w:hAnsi="Garamond"/>
          <w:sz w:val="22"/>
          <w:szCs w:val="22"/>
          <w:lang w:val="en-GB"/>
        </w:rPr>
        <w:t>in China</w:t>
      </w:r>
      <w:r w:rsidR="000F7D00" w:rsidRPr="006710AF">
        <w:rPr>
          <w:rFonts w:ascii="Garamond" w:hAnsi="Garamond"/>
          <w:sz w:val="22"/>
          <w:szCs w:val="22"/>
          <w:lang w:val="en-GB"/>
        </w:rPr>
        <w:t xml:space="preserve"> </w:t>
      </w:r>
      <w:r w:rsidR="00D30E9E" w:rsidRPr="006710AF">
        <w:rPr>
          <w:rFonts w:ascii="Garamond" w:hAnsi="Garamond"/>
          <w:sz w:val="22"/>
          <w:szCs w:val="22"/>
          <w:lang w:val="en-GB"/>
        </w:rPr>
        <w:t xml:space="preserve">that will be available for </w:t>
      </w:r>
      <w:r w:rsidR="00AC6BB7" w:rsidRPr="006710AF">
        <w:rPr>
          <w:rFonts w:ascii="Garamond" w:hAnsi="Garamond"/>
          <w:sz w:val="22"/>
          <w:szCs w:val="22"/>
          <w:lang w:val="en-GB"/>
        </w:rPr>
        <w:t xml:space="preserve">purchase through a </w:t>
      </w:r>
      <w:r w:rsidR="006F492F" w:rsidRPr="006710AF">
        <w:rPr>
          <w:rFonts w:ascii="Garamond" w:hAnsi="Garamond"/>
          <w:sz w:val="22"/>
          <w:szCs w:val="22"/>
          <w:lang w:val="en-GB"/>
        </w:rPr>
        <w:t>negotiated</w:t>
      </w:r>
      <w:r w:rsidR="00AC6BB7" w:rsidRPr="006710AF">
        <w:rPr>
          <w:rFonts w:ascii="Garamond" w:hAnsi="Garamond"/>
          <w:sz w:val="22"/>
          <w:szCs w:val="22"/>
          <w:lang w:val="en-GB"/>
        </w:rPr>
        <w:t xml:space="preserve"> </w:t>
      </w:r>
      <w:r w:rsidR="00CB28DB" w:rsidRPr="006710AF">
        <w:rPr>
          <w:rFonts w:ascii="Garamond" w:hAnsi="Garamond"/>
          <w:sz w:val="22"/>
          <w:szCs w:val="22"/>
          <w:lang w:val="en-GB"/>
        </w:rPr>
        <w:t>bidding process</w:t>
      </w:r>
      <w:r w:rsidR="008672D2">
        <w:rPr>
          <w:rFonts w:ascii="Garamond" w:hAnsi="Garamond"/>
          <w:sz w:val="22"/>
          <w:szCs w:val="22"/>
          <w:lang w:val="en-GB"/>
        </w:rPr>
        <w:t>.</w:t>
      </w:r>
    </w:p>
    <w:p w14:paraId="32F5EA7D" w14:textId="77777777" w:rsidR="00D30E9E" w:rsidRDefault="00D30E9E" w:rsidP="00CD7A07">
      <w:pPr>
        <w:spacing w:line="240" w:lineRule="atLeast"/>
        <w:ind w:left="57"/>
        <w:rPr>
          <w:rFonts w:ascii="Garamond" w:hAnsi="Garamond"/>
          <w:sz w:val="22"/>
          <w:szCs w:val="22"/>
          <w:lang w:val="en-GB"/>
        </w:rPr>
      </w:pPr>
    </w:p>
    <w:p w14:paraId="1F3192FB" w14:textId="77777777" w:rsidR="00D30E9E" w:rsidRDefault="003029A5" w:rsidP="00CD7A07">
      <w:pPr>
        <w:spacing w:line="240" w:lineRule="atLeast"/>
        <w:ind w:left="57"/>
        <w:rPr>
          <w:rFonts w:ascii="Garamond" w:hAnsi="Garamond"/>
          <w:sz w:val="22"/>
          <w:szCs w:val="22"/>
          <w:lang w:val="en-GB"/>
        </w:rPr>
      </w:pPr>
      <w:r>
        <w:rPr>
          <w:rFonts w:ascii="Garamond" w:hAnsi="Garamond"/>
          <w:sz w:val="22"/>
          <w:szCs w:val="22"/>
          <w:lang w:val="en-GB"/>
        </w:rPr>
        <w:t>P</w:t>
      </w:r>
      <w:r w:rsidR="00AC6BB7">
        <w:rPr>
          <w:rFonts w:ascii="Garamond" w:hAnsi="Garamond"/>
          <w:sz w:val="22"/>
          <w:szCs w:val="22"/>
          <w:lang w:val="en-GB"/>
        </w:rPr>
        <w:t xml:space="preserve">artnership with other major international ceramic festivals the Indian Ceramics Triennale and Korean International Ceramics Biennial </w:t>
      </w:r>
      <w:r w:rsidR="00EC5936">
        <w:rPr>
          <w:rFonts w:ascii="Garamond" w:hAnsi="Garamond"/>
          <w:sz w:val="22"/>
          <w:szCs w:val="22"/>
          <w:lang w:val="en-GB"/>
        </w:rPr>
        <w:t xml:space="preserve">brings </w:t>
      </w:r>
      <w:r w:rsidR="00AC6BB7">
        <w:rPr>
          <w:rFonts w:ascii="Garamond" w:hAnsi="Garamond"/>
          <w:sz w:val="22"/>
          <w:szCs w:val="22"/>
          <w:lang w:val="en-GB"/>
        </w:rPr>
        <w:t>two artists</w:t>
      </w:r>
      <w:r>
        <w:rPr>
          <w:rFonts w:ascii="Garamond" w:hAnsi="Garamond"/>
          <w:sz w:val="22"/>
          <w:szCs w:val="22"/>
          <w:lang w:val="en-GB"/>
        </w:rPr>
        <w:t xml:space="preserve"> </w:t>
      </w:r>
      <w:r w:rsidR="00D30E9E">
        <w:rPr>
          <w:rFonts w:ascii="Garamond" w:hAnsi="Garamond"/>
          <w:sz w:val="22"/>
          <w:szCs w:val="22"/>
          <w:lang w:val="en-GB"/>
        </w:rPr>
        <w:t xml:space="preserve">Shirley Bhatnagar and Wookjae Maeng </w:t>
      </w:r>
      <w:r w:rsidR="00CD7A07">
        <w:rPr>
          <w:rFonts w:ascii="Garamond" w:hAnsi="Garamond"/>
          <w:sz w:val="22"/>
          <w:szCs w:val="22"/>
          <w:lang w:val="en-GB"/>
        </w:rPr>
        <w:t>to the China Hall</w:t>
      </w:r>
      <w:r w:rsidR="00D30E9E">
        <w:rPr>
          <w:rFonts w:ascii="Garamond" w:hAnsi="Garamond"/>
          <w:sz w:val="22"/>
          <w:szCs w:val="22"/>
          <w:lang w:val="en-GB"/>
        </w:rPr>
        <w:t xml:space="preserve">. </w:t>
      </w:r>
      <w:r w:rsidR="00EC5936">
        <w:rPr>
          <w:rFonts w:ascii="Garamond" w:hAnsi="Garamond"/>
          <w:sz w:val="22"/>
          <w:szCs w:val="22"/>
          <w:lang w:val="en-GB"/>
        </w:rPr>
        <w:t>Highlighting the interna</w:t>
      </w:r>
      <w:r w:rsidR="00025EF4">
        <w:rPr>
          <w:rFonts w:ascii="Garamond" w:hAnsi="Garamond"/>
          <w:sz w:val="22"/>
          <w:szCs w:val="22"/>
          <w:lang w:val="en-GB"/>
        </w:rPr>
        <w:t>tional significance of BCB,</w:t>
      </w:r>
      <w:r w:rsidR="00EC5936">
        <w:rPr>
          <w:rFonts w:ascii="Garamond" w:hAnsi="Garamond"/>
          <w:sz w:val="22"/>
          <w:szCs w:val="22"/>
          <w:lang w:val="en-GB"/>
        </w:rPr>
        <w:t xml:space="preserve"> </w:t>
      </w:r>
      <w:r w:rsidR="00025EF4">
        <w:rPr>
          <w:rFonts w:ascii="Garamond" w:hAnsi="Garamond"/>
          <w:sz w:val="22"/>
          <w:szCs w:val="22"/>
          <w:lang w:val="en-GB"/>
        </w:rPr>
        <w:t>a</w:t>
      </w:r>
      <w:r w:rsidR="00D30E9E">
        <w:rPr>
          <w:rFonts w:ascii="Garamond" w:hAnsi="Garamond"/>
          <w:sz w:val="22"/>
          <w:szCs w:val="22"/>
          <w:lang w:val="en-GB"/>
        </w:rPr>
        <w:t xml:space="preserve"> showcase of work by prize winners from two international competitions, the Franz Rising Stars (China) and C</w:t>
      </w:r>
      <w:r w:rsidR="00033FD8">
        <w:rPr>
          <w:rFonts w:ascii="Garamond" w:hAnsi="Garamond"/>
          <w:sz w:val="22"/>
          <w:szCs w:val="22"/>
          <w:lang w:val="en-GB"/>
        </w:rPr>
        <w:t>eramics And Its Dimensions</w:t>
      </w:r>
      <w:r w:rsidR="00D30E9E">
        <w:rPr>
          <w:rFonts w:ascii="Garamond" w:hAnsi="Garamond"/>
          <w:sz w:val="22"/>
          <w:szCs w:val="22"/>
          <w:lang w:val="en-GB"/>
        </w:rPr>
        <w:t xml:space="preserve"> Future lights, will</w:t>
      </w:r>
      <w:r w:rsidR="00EC5936">
        <w:rPr>
          <w:rFonts w:ascii="Garamond" w:hAnsi="Garamond"/>
          <w:sz w:val="22"/>
          <w:szCs w:val="22"/>
          <w:lang w:val="en-GB"/>
        </w:rPr>
        <w:t xml:space="preserve"> promote</w:t>
      </w:r>
      <w:r w:rsidR="00D30E9E">
        <w:rPr>
          <w:rFonts w:ascii="Garamond" w:hAnsi="Garamond"/>
          <w:sz w:val="22"/>
          <w:szCs w:val="22"/>
          <w:lang w:val="en-GB"/>
        </w:rPr>
        <w:t xml:space="preserve"> emerging ceramic talent from beyond the UK.</w:t>
      </w:r>
    </w:p>
    <w:p w14:paraId="4BE06B4B" w14:textId="77777777" w:rsidR="00B8489C" w:rsidRDefault="00B8489C" w:rsidP="00CD7A07">
      <w:pPr>
        <w:spacing w:line="240" w:lineRule="atLeast"/>
        <w:ind w:left="57"/>
        <w:rPr>
          <w:rFonts w:ascii="Garamond" w:hAnsi="Garamond"/>
          <w:sz w:val="22"/>
          <w:szCs w:val="22"/>
          <w:lang w:val="en-GB"/>
        </w:rPr>
      </w:pPr>
    </w:p>
    <w:p w14:paraId="7B80FA5A" w14:textId="692958DD" w:rsidR="00B8489C" w:rsidRPr="00B8489C" w:rsidRDefault="00B8489C" w:rsidP="00CD7A07">
      <w:pPr>
        <w:spacing w:line="240" w:lineRule="atLeast"/>
        <w:ind w:left="57"/>
        <w:rPr>
          <w:rFonts w:ascii="Garamond" w:hAnsi="Garamond"/>
          <w:sz w:val="22"/>
          <w:szCs w:val="22"/>
          <w:lang w:val="en-GB"/>
        </w:rPr>
      </w:pPr>
      <w:r w:rsidRPr="00B8489C">
        <w:rPr>
          <w:rFonts w:ascii="Garamond" w:hAnsi="Garamond"/>
          <w:b/>
          <w:sz w:val="22"/>
          <w:szCs w:val="22"/>
          <w:lang w:val="en-GB"/>
        </w:rPr>
        <w:t>Air</w:t>
      </w:r>
      <w:r w:rsidR="00E176C1">
        <w:rPr>
          <w:rFonts w:ascii="Garamond" w:hAnsi="Garamond"/>
          <w:b/>
          <w:sz w:val="22"/>
          <w:szCs w:val="22"/>
          <w:lang w:val="en-GB"/>
        </w:rPr>
        <w:t>S</w:t>
      </w:r>
      <w:r w:rsidRPr="00B8489C">
        <w:rPr>
          <w:rFonts w:ascii="Garamond" w:hAnsi="Garamond"/>
          <w:b/>
          <w:sz w:val="22"/>
          <w:szCs w:val="22"/>
          <w:lang w:val="en-GB"/>
        </w:rPr>
        <w:t>pace Gallery</w:t>
      </w:r>
      <w:r>
        <w:rPr>
          <w:rFonts w:ascii="Garamond" w:hAnsi="Garamond"/>
          <w:sz w:val="22"/>
          <w:szCs w:val="22"/>
          <w:lang w:val="en-GB"/>
        </w:rPr>
        <w:t xml:space="preserve"> in the cultural quarter of Hanley presents </w:t>
      </w:r>
      <w:r w:rsidRPr="00B8489C">
        <w:rPr>
          <w:rFonts w:ascii="Garamond" w:hAnsi="Garamond"/>
          <w:b/>
          <w:i/>
          <w:sz w:val="22"/>
          <w:szCs w:val="22"/>
          <w:lang w:val="en-GB"/>
        </w:rPr>
        <w:t>Terms and Conditions: propositions in clay</w:t>
      </w:r>
      <w:r>
        <w:rPr>
          <w:rFonts w:ascii="Garamond" w:hAnsi="Garamond"/>
          <w:i/>
          <w:sz w:val="22"/>
          <w:szCs w:val="22"/>
          <w:lang w:val="en-GB"/>
        </w:rPr>
        <w:t>,</w:t>
      </w:r>
      <w:r>
        <w:rPr>
          <w:rFonts w:ascii="Garamond" w:hAnsi="Garamond"/>
          <w:sz w:val="22"/>
          <w:szCs w:val="22"/>
          <w:lang w:val="en-GB"/>
        </w:rPr>
        <w:t xml:space="preserve"> a performative residency and exhibition of new works by artists Dunhill and O’Brien exploring the physical qualities of clay as a material.</w:t>
      </w:r>
    </w:p>
    <w:p w14:paraId="1E11544B" w14:textId="77777777" w:rsidR="00D30E9E" w:rsidRDefault="00D30E9E" w:rsidP="00CD7A07">
      <w:pPr>
        <w:spacing w:line="240" w:lineRule="atLeast"/>
        <w:ind w:left="57"/>
        <w:rPr>
          <w:rFonts w:ascii="Garamond" w:hAnsi="Garamond"/>
          <w:sz w:val="22"/>
          <w:szCs w:val="22"/>
          <w:lang w:val="en-GB"/>
        </w:rPr>
      </w:pPr>
    </w:p>
    <w:p w14:paraId="19DB95FE" w14:textId="77777777" w:rsidR="00957087" w:rsidRPr="002A3700" w:rsidRDefault="00957087" w:rsidP="00CD7A07">
      <w:pPr>
        <w:spacing w:line="240" w:lineRule="atLeast"/>
        <w:ind w:left="57"/>
        <w:rPr>
          <w:rFonts w:ascii="Garamond" w:hAnsi="Garamond"/>
          <w:sz w:val="22"/>
          <w:szCs w:val="22"/>
          <w:lang w:val="en-GB"/>
        </w:rPr>
      </w:pPr>
    </w:p>
    <w:p w14:paraId="1815F576" w14:textId="77777777" w:rsidR="00957087" w:rsidRDefault="00957087" w:rsidP="00CD7A07">
      <w:pPr>
        <w:spacing w:line="240" w:lineRule="atLeast"/>
        <w:ind w:left="57"/>
        <w:rPr>
          <w:rFonts w:ascii="Garamond" w:hAnsi="Garamond"/>
          <w:sz w:val="22"/>
          <w:szCs w:val="22"/>
          <w:lang w:val="en-GB"/>
        </w:rPr>
      </w:pPr>
    </w:p>
    <w:p w14:paraId="1D766E96" w14:textId="77777777" w:rsidR="00957087" w:rsidRDefault="00957087" w:rsidP="00CD7A07">
      <w:pPr>
        <w:spacing w:line="240" w:lineRule="atLeast"/>
        <w:ind w:left="57"/>
        <w:rPr>
          <w:rFonts w:ascii="Garamond" w:hAnsi="Garamond"/>
          <w:sz w:val="22"/>
          <w:szCs w:val="22"/>
          <w:lang w:val="en-GB"/>
        </w:rPr>
      </w:pPr>
    </w:p>
    <w:p w14:paraId="637D253D" w14:textId="3E5E41AE" w:rsidR="002A3700" w:rsidRPr="00B227E3" w:rsidRDefault="00025EF4" w:rsidP="00B227E3">
      <w:pPr>
        <w:rPr>
          <w:rFonts w:eastAsia="Times New Roman"/>
          <w:bdr w:val="none" w:sz="0" w:space="0" w:color="auto"/>
          <w:lang w:val="en-GB"/>
        </w:rPr>
      </w:pPr>
      <w:r>
        <w:rPr>
          <w:rFonts w:ascii="Garamond" w:hAnsi="Garamond"/>
          <w:sz w:val="22"/>
          <w:szCs w:val="22"/>
          <w:lang w:val="en-GB"/>
        </w:rPr>
        <w:t>High</w:t>
      </w:r>
      <w:r w:rsidR="00E20591">
        <w:rPr>
          <w:rFonts w:ascii="Garamond" w:hAnsi="Garamond"/>
          <w:sz w:val="22"/>
          <w:szCs w:val="22"/>
          <w:lang w:val="en-GB"/>
        </w:rPr>
        <w:t>-</w:t>
      </w:r>
      <w:r w:rsidR="002A3700" w:rsidRPr="002A3700">
        <w:rPr>
          <w:rFonts w:ascii="Garamond" w:hAnsi="Garamond"/>
          <w:sz w:val="22"/>
          <w:szCs w:val="22"/>
          <w:lang w:val="en-GB"/>
        </w:rPr>
        <w:t xml:space="preserve">profile and emerging artists </w:t>
      </w:r>
      <w:r w:rsidR="00C36E31">
        <w:rPr>
          <w:rFonts w:ascii="Garamond" w:hAnsi="Garamond"/>
          <w:sz w:val="22"/>
          <w:szCs w:val="22"/>
          <w:lang w:val="en-GB"/>
        </w:rPr>
        <w:t xml:space="preserve">working closely with local residents </w:t>
      </w:r>
      <w:r w:rsidR="00C11A0B">
        <w:rPr>
          <w:rFonts w:ascii="Garamond" w:hAnsi="Garamond"/>
          <w:sz w:val="22"/>
          <w:szCs w:val="22"/>
          <w:lang w:val="en-GB"/>
        </w:rPr>
        <w:t>are</w:t>
      </w:r>
      <w:r w:rsidR="002A3700" w:rsidRPr="002A3700">
        <w:rPr>
          <w:rFonts w:ascii="Garamond" w:hAnsi="Garamond"/>
          <w:sz w:val="22"/>
          <w:szCs w:val="22"/>
          <w:lang w:val="en-GB"/>
        </w:rPr>
        <w:t xml:space="preserve"> </w:t>
      </w:r>
      <w:r w:rsidR="00C11A0B">
        <w:rPr>
          <w:rFonts w:ascii="Garamond" w:hAnsi="Garamond"/>
          <w:sz w:val="22"/>
          <w:szCs w:val="22"/>
          <w:lang w:val="en-GB"/>
        </w:rPr>
        <w:t>creating</w:t>
      </w:r>
      <w:r w:rsidR="003557CD">
        <w:rPr>
          <w:rFonts w:ascii="Garamond" w:hAnsi="Garamond"/>
          <w:sz w:val="22"/>
          <w:szCs w:val="22"/>
          <w:lang w:val="en-GB"/>
        </w:rPr>
        <w:t xml:space="preserve"> </w:t>
      </w:r>
      <w:r w:rsidR="00C36E31">
        <w:rPr>
          <w:rFonts w:ascii="Garamond" w:hAnsi="Garamond"/>
          <w:sz w:val="22"/>
          <w:szCs w:val="22"/>
          <w:lang w:val="en-GB"/>
        </w:rPr>
        <w:t xml:space="preserve">exhibitions, installations and </w:t>
      </w:r>
      <w:r w:rsidR="003557CD">
        <w:rPr>
          <w:rFonts w:ascii="Garamond" w:hAnsi="Garamond"/>
          <w:sz w:val="22"/>
          <w:szCs w:val="22"/>
          <w:lang w:val="en-GB"/>
        </w:rPr>
        <w:t>generat</w:t>
      </w:r>
      <w:r w:rsidR="00E176C1">
        <w:rPr>
          <w:rFonts w:ascii="Garamond" w:hAnsi="Garamond"/>
          <w:sz w:val="22"/>
          <w:szCs w:val="22"/>
          <w:lang w:val="en-GB"/>
        </w:rPr>
        <w:t>ing</w:t>
      </w:r>
      <w:r w:rsidR="003557CD">
        <w:rPr>
          <w:rFonts w:ascii="Garamond" w:hAnsi="Garamond"/>
          <w:sz w:val="22"/>
          <w:szCs w:val="22"/>
          <w:lang w:val="en-GB"/>
        </w:rPr>
        <w:t xml:space="preserve"> activities at</w:t>
      </w:r>
      <w:r w:rsidR="00C36E31">
        <w:rPr>
          <w:rFonts w:ascii="Garamond" w:hAnsi="Garamond"/>
          <w:sz w:val="22"/>
          <w:szCs w:val="22"/>
          <w:lang w:val="en-GB"/>
        </w:rPr>
        <w:t xml:space="preserve"> </w:t>
      </w:r>
      <w:r w:rsidR="00BB625F">
        <w:rPr>
          <w:rFonts w:ascii="Garamond" w:hAnsi="Garamond"/>
          <w:b/>
          <w:sz w:val="22"/>
          <w:szCs w:val="22"/>
          <w:lang w:val="en-GB"/>
        </w:rPr>
        <w:t>Middleport Pottery in Burslem, T</w:t>
      </w:r>
      <w:r w:rsidR="002A3700" w:rsidRPr="00025EF4">
        <w:rPr>
          <w:rFonts w:ascii="Garamond" w:hAnsi="Garamond"/>
          <w:b/>
          <w:sz w:val="22"/>
          <w:szCs w:val="22"/>
          <w:lang w:val="en-GB"/>
        </w:rPr>
        <w:t xml:space="preserve">he Potteries Museum and Art Gallery in Hanley, </w:t>
      </w:r>
      <w:r w:rsidR="002A3700" w:rsidRPr="00033FD8">
        <w:rPr>
          <w:rFonts w:ascii="Garamond" w:hAnsi="Garamond"/>
          <w:b/>
          <w:sz w:val="22"/>
          <w:szCs w:val="22"/>
          <w:lang w:val="en-GB"/>
        </w:rPr>
        <w:t>Spode Works</w:t>
      </w:r>
      <w:r w:rsidR="00033FD8" w:rsidRPr="00033FD8">
        <w:rPr>
          <w:rFonts w:ascii="Baskerville" w:hAnsi="Baskerville"/>
          <w:b/>
          <w:sz w:val="22"/>
          <w:szCs w:val="22"/>
          <w:lang w:val="en-GB"/>
        </w:rPr>
        <w:t xml:space="preserve"> </w:t>
      </w:r>
      <w:r w:rsidR="00033FD8" w:rsidRPr="00B227E3">
        <w:rPr>
          <w:rFonts w:ascii="Baskerville" w:hAnsi="Baskerville"/>
          <w:sz w:val="22"/>
          <w:szCs w:val="22"/>
          <w:lang w:val="en-GB"/>
        </w:rPr>
        <w:t xml:space="preserve">and </w:t>
      </w:r>
      <w:r w:rsidR="00033FD8" w:rsidRPr="00413C8E">
        <w:rPr>
          <w:rFonts w:ascii="Garamond" w:hAnsi="Garamond"/>
          <w:b/>
          <w:sz w:val="22"/>
          <w:szCs w:val="22"/>
          <w:lang w:val="en-GB"/>
        </w:rPr>
        <w:t>Spode Museum Trust Heritage Centre</w:t>
      </w:r>
      <w:r w:rsidR="00033FD8" w:rsidRPr="00413C8E">
        <w:rPr>
          <w:rFonts w:ascii="Garamond" w:hAnsi="Garamond"/>
          <w:sz w:val="22"/>
          <w:szCs w:val="22"/>
          <w:lang w:val="en-GB"/>
        </w:rPr>
        <w:t xml:space="preserve"> </w:t>
      </w:r>
      <w:r w:rsidR="002A3700" w:rsidRPr="00E176C1">
        <w:rPr>
          <w:rFonts w:ascii="Garamond" w:hAnsi="Garamond"/>
          <w:b/>
          <w:sz w:val="22"/>
          <w:szCs w:val="22"/>
          <w:lang w:val="en-GB"/>
        </w:rPr>
        <w:t>in Stoke</w:t>
      </w:r>
      <w:r w:rsidR="002A3700" w:rsidRPr="00025EF4">
        <w:rPr>
          <w:rFonts w:ascii="Garamond" w:hAnsi="Garamond"/>
          <w:b/>
          <w:sz w:val="22"/>
          <w:szCs w:val="22"/>
          <w:lang w:val="en-GB"/>
        </w:rPr>
        <w:t xml:space="preserve"> </w:t>
      </w:r>
      <w:r w:rsidR="002A3700" w:rsidRPr="006F492F">
        <w:rPr>
          <w:rFonts w:ascii="Garamond" w:hAnsi="Garamond"/>
          <w:sz w:val="22"/>
          <w:szCs w:val="22"/>
          <w:lang w:val="en-GB"/>
        </w:rPr>
        <w:t>and</w:t>
      </w:r>
      <w:r w:rsidR="002A3700" w:rsidRPr="00025EF4">
        <w:rPr>
          <w:rFonts w:ascii="Garamond" w:hAnsi="Garamond"/>
          <w:b/>
          <w:sz w:val="22"/>
          <w:szCs w:val="22"/>
          <w:lang w:val="en-GB"/>
        </w:rPr>
        <w:t xml:space="preserve"> World of Wedgwood in Barlaston</w:t>
      </w:r>
      <w:r w:rsidR="002A3700" w:rsidRPr="002A3700">
        <w:rPr>
          <w:rFonts w:ascii="Garamond" w:hAnsi="Garamond"/>
          <w:sz w:val="22"/>
          <w:szCs w:val="22"/>
          <w:lang w:val="en-GB"/>
        </w:rPr>
        <w:t xml:space="preserve">. </w:t>
      </w:r>
      <w:r w:rsidR="00C36E31">
        <w:rPr>
          <w:rFonts w:ascii="Garamond" w:hAnsi="Garamond"/>
          <w:sz w:val="22"/>
          <w:szCs w:val="22"/>
          <w:lang w:val="en-GB"/>
        </w:rPr>
        <w:t xml:space="preserve">Using </w:t>
      </w:r>
      <w:r w:rsidR="004C6E63">
        <w:rPr>
          <w:rFonts w:ascii="Garamond" w:hAnsi="Garamond"/>
          <w:sz w:val="22"/>
          <w:szCs w:val="22"/>
          <w:lang w:val="en-GB"/>
        </w:rPr>
        <w:t xml:space="preserve">clay, sound, film and </w:t>
      </w:r>
      <w:r w:rsidR="00C36E31">
        <w:rPr>
          <w:rFonts w:ascii="Garamond" w:hAnsi="Garamond"/>
          <w:sz w:val="22"/>
          <w:szCs w:val="22"/>
          <w:lang w:val="en-GB"/>
        </w:rPr>
        <w:t>performance,</w:t>
      </w:r>
      <w:r w:rsidR="00112CE6">
        <w:rPr>
          <w:rFonts w:ascii="Garamond" w:hAnsi="Garamond"/>
          <w:sz w:val="22"/>
          <w:szCs w:val="22"/>
          <w:lang w:val="en-GB"/>
        </w:rPr>
        <w:t xml:space="preserve"> the</w:t>
      </w:r>
      <w:r w:rsidR="002A3700" w:rsidRPr="002A3700">
        <w:rPr>
          <w:rFonts w:ascii="Garamond" w:hAnsi="Garamond"/>
          <w:sz w:val="22"/>
          <w:szCs w:val="22"/>
          <w:lang w:val="en-GB"/>
        </w:rPr>
        <w:t xml:space="preserve"> </w:t>
      </w:r>
      <w:r w:rsidR="000B1606">
        <w:rPr>
          <w:rFonts w:ascii="Garamond" w:hAnsi="Garamond"/>
          <w:sz w:val="22"/>
          <w:szCs w:val="22"/>
          <w:lang w:val="en-GB"/>
        </w:rPr>
        <w:t>interventions</w:t>
      </w:r>
      <w:r w:rsidR="002A3700" w:rsidRPr="002A3700">
        <w:rPr>
          <w:rFonts w:ascii="Garamond" w:hAnsi="Garamond"/>
          <w:sz w:val="22"/>
          <w:szCs w:val="22"/>
          <w:lang w:val="en-GB"/>
        </w:rPr>
        <w:t xml:space="preserve"> respond to </w:t>
      </w:r>
      <w:r w:rsidR="00C36E31">
        <w:rPr>
          <w:rFonts w:ascii="Garamond" w:hAnsi="Garamond"/>
          <w:sz w:val="22"/>
          <w:szCs w:val="22"/>
          <w:lang w:val="en-GB"/>
        </w:rPr>
        <w:t>the</w:t>
      </w:r>
      <w:r w:rsidR="002A3700" w:rsidRPr="002A3700">
        <w:rPr>
          <w:rFonts w:ascii="Garamond" w:hAnsi="Garamond"/>
          <w:sz w:val="22"/>
          <w:szCs w:val="22"/>
          <w:lang w:val="en-GB"/>
        </w:rPr>
        <w:t xml:space="preserve"> history and fabric </w:t>
      </w:r>
      <w:r w:rsidR="00C36E31">
        <w:rPr>
          <w:rFonts w:ascii="Garamond" w:hAnsi="Garamond"/>
          <w:sz w:val="22"/>
          <w:szCs w:val="22"/>
          <w:lang w:val="en-GB"/>
        </w:rPr>
        <w:t xml:space="preserve">of each site, </w:t>
      </w:r>
      <w:r w:rsidR="002A3700" w:rsidRPr="002A3700">
        <w:rPr>
          <w:rFonts w:ascii="Garamond" w:hAnsi="Garamond"/>
          <w:sz w:val="22"/>
          <w:szCs w:val="22"/>
          <w:lang w:val="en-GB"/>
        </w:rPr>
        <w:t>maki</w:t>
      </w:r>
      <w:r w:rsidR="00846B09">
        <w:rPr>
          <w:rFonts w:ascii="Garamond" w:hAnsi="Garamond"/>
          <w:sz w:val="22"/>
          <w:szCs w:val="22"/>
          <w:lang w:val="en-GB"/>
        </w:rPr>
        <w:t>ng use of unconventional spaces and together</w:t>
      </w:r>
      <w:r w:rsidR="002A3700" w:rsidRPr="002A3700">
        <w:rPr>
          <w:rFonts w:ascii="Garamond" w:hAnsi="Garamond"/>
          <w:sz w:val="22"/>
          <w:szCs w:val="22"/>
          <w:lang w:val="en-GB"/>
        </w:rPr>
        <w:t xml:space="preserve"> reveal</w:t>
      </w:r>
      <w:r w:rsidR="00846B09">
        <w:rPr>
          <w:rFonts w:ascii="Garamond" w:hAnsi="Garamond"/>
          <w:sz w:val="22"/>
          <w:szCs w:val="22"/>
          <w:lang w:val="en-GB"/>
        </w:rPr>
        <w:t>ing</w:t>
      </w:r>
      <w:r w:rsidR="002A3700" w:rsidRPr="002A3700">
        <w:rPr>
          <w:rFonts w:ascii="Garamond" w:hAnsi="Garamond"/>
          <w:sz w:val="22"/>
          <w:szCs w:val="22"/>
          <w:lang w:val="en-GB"/>
        </w:rPr>
        <w:t xml:space="preserve"> the richness of Stoke-on-Trent’s cultural heritage</w:t>
      </w:r>
      <w:r w:rsidR="003B498A">
        <w:rPr>
          <w:rFonts w:ascii="Garamond" w:hAnsi="Garamond"/>
          <w:sz w:val="22"/>
          <w:szCs w:val="22"/>
          <w:lang w:val="en-GB"/>
        </w:rPr>
        <w:t xml:space="preserve"> -</w:t>
      </w:r>
      <w:r w:rsidR="002A3700" w:rsidRPr="002A3700">
        <w:rPr>
          <w:rFonts w:ascii="Garamond" w:hAnsi="Garamond"/>
          <w:sz w:val="22"/>
          <w:szCs w:val="22"/>
          <w:lang w:val="en-GB"/>
        </w:rPr>
        <w:t xml:space="preserve"> </w:t>
      </w:r>
      <w:r w:rsidR="00B627EA">
        <w:rPr>
          <w:rFonts w:ascii="Garamond" w:hAnsi="Garamond"/>
          <w:sz w:val="22"/>
          <w:szCs w:val="22"/>
          <w:lang w:val="en-GB"/>
        </w:rPr>
        <w:t xml:space="preserve">and </w:t>
      </w:r>
      <w:r w:rsidR="002A3700" w:rsidRPr="002A3700">
        <w:rPr>
          <w:rFonts w:ascii="Garamond" w:hAnsi="Garamond"/>
          <w:sz w:val="22"/>
          <w:szCs w:val="22"/>
          <w:lang w:val="en-GB"/>
        </w:rPr>
        <w:t>highlight</w:t>
      </w:r>
      <w:r w:rsidR="00804BC6">
        <w:rPr>
          <w:rFonts w:ascii="Garamond" w:hAnsi="Garamond"/>
          <w:sz w:val="22"/>
          <w:szCs w:val="22"/>
          <w:lang w:val="en-GB"/>
        </w:rPr>
        <w:t>ing</w:t>
      </w:r>
      <w:r w:rsidR="002A3700">
        <w:rPr>
          <w:rFonts w:ascii="Garamond" w:hAnsi="Garamond"/>
          <w:sz w:val="22"/>
          <w:szCs w:val="22"/>
          <w:lang w:val="en-GB"/>
        </w:rPr>
        <w:t xml:space="preserve"> </w:t>
      </w:r>
      <w:r w:rsidR="002A3700" w:rsidRPr="002A3700">
        <w:rPr>
          <w:rFonts w:ascii="Garamond" w:hAnsi="Garamond"/>
          <w:sz w:val="22"/>
          <w:szCs w:val="22"/>
          <w:lang w:val="en-GB"/>
        </w:rPr>
        <w:t>its reputation as a</w:t>
      </w:r>
      <w:r w:rsidR="004C6E63">
        <w:rPr>
          <w:rFonts w:ascii="Garamond" w:hAnsi="Garamond"/>
          <w:sz w:val="22"/>
          <w:szCs w:val="22"/>
          <w:lang w:val="en-GB"/>
        </w:rPr>
        <w:t>n international</w:t>
      </w:r>
      <w:r w:rsidR="002A3700" w:rsidRPr="002A3700">
        <w:rPr>
          <w:rFonts w:ascii="Garamond" w:hAnsi="Garamond"/>
          <w:sz w:val="22"/>
          <w:szCs w:val="22"/>
          <w:lang w:val="en-GB"/>
        </w:rPr>
        <w:t xml:space="preserve"> ceramic city</w:t>
      </w:r>
      <w:r w:rsidR="00843B3F">
        <w:rPr>
          <w:rFonts w:ascii="Garamond" w:hAnsi="Garamond"/>
          <w:sz w:val="22"/>
          <w:szCs w:val="22"/>
          <w:lang w:val="en-GB"/>
        </w:rPr>
        <w:t>.</w:t>
      </w:r>
    </w:p>
    <w:p w14:paraId="530A9091" w14:textId="77777777" w:rsidR="006768A1" w:rsidRDefault="006768A1" w:rsidP="00CD7A07">
      <w:pPr>
        <w:pStyle w:val="ListParagraph"/>
        <w:pBdr>
          <w:top w:val="nil"/>
          <w:left w:val="nil"/>
          <w:bottom w:val="nil"/>
          <w:right w:val="nil"/>
          <w:between w:val="nil"/>
          <w:bar w:val="nil"/>
        </w:pBdr>
        <w:spacing w:after="0" w:line="240" w:lineRule="atLeast"/>
        <w:ind w:left="57"/>
        <w:rPr>
          <w:rFonts w:ascii="Garamond" w:hAnsi="Garamond"/>
          <w:sz w:val="22"/>
          <w:szCs w:val="22"/>
        </w:rPr>
      </w:pPr>
    </w:p>
    <w:p w14:paraId="5758EABC" w14:textId="77777777" w:rsidR="002A3700" w:rsidRPr="00025EF4" w:rsidRDefault="008A3873" w:rsidP="00025EF4">
      <w:pPr>
        <w:spacing w:line="240" w:lineRule="atLeast"/>
        <w:rPr>
          <w:rStyle w:val="None"/>
          <w:rFonts w:ascii="Baskerville" w:hAnsi="Baskerville"/>
          <w:color w:val="000000" w:themeColor="text1"/>
          <w:sz w:val="22"/>
          <w:szCs w:val="22"/>
        </w:rPr>
      </w:pPr>
      <w:r w:rsidRPr="00025EF4">
        <w:rPr>
          <w:rFonts w:ascii="Garamond" w:hAnsi="Garamond"/>
          <w:sz w:val="22"/>
          <w:szCs w:val="22"/>
        </w:rPr>
        <w:t xml:space="preserve">Drawing on </w:t>
      </w:r>
      <w:r w:rsidRPr="009B062A">
        <w:rPr>
          <w:rFonts w:ascii="Garamond" w:hAnsi="Garamond"/>
          <w:b/>
          <w:sz w:val="22"/>
          <w:szCs w:val="22"/>
        </w:rPr>
        <w:t>Middleport</w:t>
      </w:r>
      <w:r w:rsidR="009B062A">
        <w:rPr>
          <w:rFonts w:ascii="Garamond" w:hAnsi="Garamond"/>
          <w:b/>
          <w:sz w:val="22"/>
          <w:szCs w:val="22"/>
        </w:rPr>
        <w:t xml:space="preserve"> Pottery’</w:t>
      </w:r>
      <w:r w:rsidRPr="009B062A">
        <w:rPr>
          <w:rFonts w:ascii="Garamond" w:hAnsi="Garamond"/>
          <w:b/>
          <w:sz w:val="22"/>
          <w:szCs w:val="22"/>
        </w:rPr>
        <w:t>s</w:t>
      </w:r>
      <w:r w:rsidRPr="00025EF4">
        <w:rPr>
          <w:rFonts w:ascii="Garamond" w:hAnsi="Garamond"/>
          <w:sz w:val="22"/>
          <w:szCs w:val="22"/>
        </w:rPr>
        <w:t xml:space="preserve"> profile as a heritage and manufacturing site, </w:t>
      </w:r>
      <w:r w:rsidRPr="009B062A">
        <w:rPr>
          <w:rFonts w:ascii="Garamond" w:hAnsi="Garamond"/>
          <w:b/>
          <w:i/>
          <w:sz w:val="22"/>
          <w:szCs w:val="22"/>
        </w:rPr>
        <w:t>Resonating Spaces</w:t>
      </w:r>
      <w:r w:rsidRPr="00025EF4">
        <w:rPr>
          <w:rFonts w:ascii="Garamond" w:hAnsi="Garamond"/>
          <w:sz w:val="22"/>
          <w:szCs w:val="22"/>
        </w:rPr>
        <w:t xml:space="preserve"> bring</w:t>
      </w:r>
      <w:r w:rsidR="00C11A0B">
        <w:rPr>
          <w:rFonts w:ascii="Garamond" w:hAnsi="Garamond"/>
          <w:sz w:val="22"/>
          <w:szCs w:val="22"/>
        </w:rPr>
        <w:t>s</w:t>
      </w:r>
      <w:r w:rsidRPr="00025EF4">
        <w:rPr>
          <w:rFonts w:ascii="Garamond" w:hAnsi="Garamond"/>
          <w:sz w:val="22"/>
          <w:szCs w:val="22"/>
        </w:rPr>
        <w:t xml:space="preserve"> together a series of interventions based around the mass production of ceramic bell-like forms to build on ideas of individual and collective commemoration and celebration. A mu</w:t>
      </w:r>
      <w:r w:rsidR="006F492F">
        <w:rPr>
          <w:rFonts w:ascii="Garamond" w:hAnsi="Garamond"/>
          <w:sz w:val="22"/>
          <w:szCs w:val="22"/>
        </w:rPr>
        <w:t>lti-</w:t>
      </w:r>
      <w:r w:rsidR="009B062A">
        <w:rPr>
          <w:rFonts w:ascii="Garamond" w:hAnsi="Garamond"/>
          <w:sz w:val="22"/>
          <w:szCs w:val="22"/>
        </w:rPr>
        <w:t>disciplinary team of artist</w:t>
      </w:r>
      <w:r w:rsidR="006F492F">
        <w:rPr>
          <w:rFonts w:ascii="Garamond" w:hAnsi="Garamond"/>
          <w:sz w:val="22"/>
          <w:szCs w:val="22"/>
        </w:rPr>
        <w:t>s</w:t>
      </w:r>
      <w:r w:rsidR="009B062A">
        <w:rPr>
          <w:rFonts w:ascii="Garamond" w:hAnsi="Garamond"/>
          <w:sz w:val="22"/>
          <w:szCs w:val="22"/>
        </w:rPr>
        <w:t>,</w:t>
      </w:r>
      <w:r w:rsidRPr="00025EF4">
        <w:rPr>
          <w:rFonts w:ascii="Garamond" w:hAnsi="Garamond"/>
          <w:sz w:val="22"/>
          <w:szCs w:val="22"/>
        </w:rPr>
        <w:t xml:space="preserve"> including </w:t>
      </w:r>
      <w:r w:rsidRPr="009B062A">
        <w:rPr>
          <w:rFonts w:ascii="Garamond" w:hAnsi="Garamond"/>
          <w:b/>
          <w:sz w:val="22"/>
          <w:szCs w:val="22"/>
        </w:rPr>
        <w:t xml:space="preserve">Helen Felcey, Joe Hartley </w:t>
      </w:r>
      <w:r w:rsidRPr="009B062A">
        <w:rPr>
          <w:rFonts w:ascii="Garamond" w:hAnsi="Garamond"/>
          <w:sz w:val="22"/>
          <w:szCs w:val="22"/>
        </w:rPr>
        <w:t>with</w:t>
      </w:r>
      <w:r w:rsidRPr="009B062A">
        <w:rPr>
          <w:rFonts w:ascii="Garamond" w:hAnsi="Garamond"/>
          <w:b/>
          <w:sz w:val="22"/>
          <w:szCs w:val="22"/>
        </w:rPr>
        <w:t xml:space="preserve"> Standard Practice</w:t>
      </w:r>
      <w:r w:rsidRPr="00025EF4">
        <w:rPr>
          <w:rFonts w:ascii="Garamond" w:hAnsi="Garamond"/>
          <w:sz w:val="22"/>
          <w:szCs w:val="22"/>
        </w:rPr>
        <w:t xml:space="preserve"> with a film-maker and sound artist</w:t>
      </w:r>
      <w:r w:rsidR="009B062A">
        <w:rPr>
          <w:rFonts w:ascii="Garamond" w:hAnsi="Garamond"/>
          <w:sz w:val="22"/>
          <w:szCs w:val="22"/>
        </w:rPr>
        <w:t>,</w:t>
      </w:r>
      <w:r w:rsidR="00C11A0B">
        <w:rPr>
          <w:rFonts w:ascii="Garamond" w:hAnsi="Garamond"/>
          <w:sz w:val="22"/>
          <w:szCs w:val="22"/>
        </w:rPr>
        <w:t xml:space="preserve"> are</w:t>
      </w:r>
      <w:r w:rsidRPr="00025EF4">
        <w:rPr>
          <w:rFonts w:ascii="Garamond" w:hAnsi="Garamond"/>
          <w:sz w:val="22"/>
          <w:szCs w:val="22"/>
        </w:rPr>
        <w:t xml:space="preserve"> lead</w:t>
      </w:r>
      <w:r w:rsidR="00C11A0B">
        <w:rPr>
          <w:rFonts w:ascii="Garamond" w:hAnsi="Garamond"/>
          <w:sz w:val="22"/>
          <w:szCs w:val="22"/>
        </w:rPr>
        <w:t>ing</w:t>
      </w:r>
      <w:r w:rsidRPr="00025EF4">
        <w:rPr>
          <w:rFonts w:ascii="Garamond" w:hAnsi="Garamond"/>
          <w:sz w:val="22"/>
          <w:szCs w:val="22"/>
        </w:rPr>
        <w:t xml:space="preserve"> in the</w:t>
      </w:r>
      <w:r w:rsidRPr="00025EF4">
        <w:rPr>
          <w:rStyle w:val="None"/>
          <w:rFonts w:ascii="Baskerville" w:hAnsi="Baskerville"/>
          <w:color w:val="000000" w:themeColor="text1"/>
          <w:sz w:val="22"/>
          <w:szCs w:val="22"/>
        </w:rPr>
        <w:t xml:space="preserve"> </w:t>
      </w:r>
      <w:r w:rsidR="006710AF" w:rsidRPr="00025EF4">
        <w:rPr>
          <w:rStyle w:val="None"/>
          <w:rFonts w:ascii="Baskerville" w:hAnsi="Baskerville"/>
          <w:color w:val="000000" w:themeColor="text1"/>
          <w:sz w:val="22"/>
          <w:szCs w:val="22"/>
        </w:rPr>
        <w:t>creation of</w:t>
      </w:r>
      <w:r w:rsidR="004A766A" w:rsidRPr="00025EF4">
        <w:rPr>
          <w:rStyle w:val="None"/>
          <w:rFonts w:ascii="Baskerville" w:hAnsi="Baskerville"/>
          <w:color w:val="000000" w:themeColor="text1"/>
          <w:sz w:val="22"/>
          <w:szCs w:val="22"/>
        </w:rPr>
        <w:t xml:space="preserve"> clay and production installations, </w:t>
      </w:r>
      <w:r w:rsidRPr="00025EF4">
        <w:rPr>
          <w:rStyle w:val="None"/>
          <w:rFonts w:ascii="Baskerville" w:hAnsi="Baskerville"/>
          <w:color w:val="000000" w:themeColor="text1"/>
          <w:sz w:val="22"/>
          <w:szCs w:val="22"/>
        </w:rPr>
        <w:t>experimental sound works</w:t>
      </w:r>
      <w:r w:rsidR="006F492F">
        <w:rPr>
          <w:rStyle w:val="None"/>
          <w:rFonts w:ascii="Baskerville" w:hAnsi="Baskerville"/>
          <w:color w:val="000000" w:themeColor="text1"/>
          <w:sz w:val="22"/>
          <w:szCs w:val="22"/>
        </w:rPr>
        <w:t>,</w:t>
      </w:r>
      <w:r w:rsidRPr="00025EF4">
        <w:rPr>
          <w:rStyle w:val="None"/>
          <w:rFonts w:ascii="Baskerville" w:hAnsi="Baskerville"/>
          <w:color w:val="000000" w:themeColor="text1"/>
          <w:sz w:val="22"/>
          <w:szCs w:val="22"/>
        </w:rPr>
        <w:t xml:space="preserve"> </w:t>
      </w:r>
      <w:r w:rsidR="004A766A" w:rsidRPr="00025EF4">
        <w:rPr>
          <w:rStyle w:val="None"/>
          <w:rFonts w:ascii="Baskerville" w:hAnsi="Baskerville"/>
          <w:color w:val="000000" w:themeColor="text1"/>
          <w:sz w:val="22"/>
          <w:szCs w:val="22"/>
        </w:rPr>
        <w:t>community engaged practice and co</w:t>
      </w:r>
      <w:r w:rsidR="006F492F">
        <w:rPr>
          <w:rStyle w:val="None"/>
          <w:rFonts w:ascii="Baskerville" w:hAnsi="Baskerville"/>
          <w:color w:val="000000" w:themeColor="text1"/>
          <w:sz w:val="22"/>
          <w:szCs w:val="22"/>
        </w:rPr>
        <w:t>-</w:t>
      </w:r>
      <w:r w:rsidR="004A766A" w:rsidRPr="00025EF4">
        <w:rPr>
          <w:rStyle w:val="None"/>
          <w:rFonts w:ascii="Baskerville" w:hAnsi="Baskerville"/>
          <w:color w:val="000000" w:themeColor="text1"/>
          <w:sz w:val="22"/>
          <w:szCs w:val="22"/>
        </w:rPr>
        <w:t xml:space="preserve">produced artwork with </w:t>
      </w:r>
      <w:r w:rsidRPr="00025EF4">
        <w:rPr>
          <w:rStyle w:val="None"/>
          <w:rFonts w:ascii="Baskerville" w:hAnsi="Baskerville"/>
          <w:color w:val="000000" w:themeColor="text1"/>
          <w:sz w:val="22"/>
          <w:szCs w:val="22"/>
        </w:rPr>
        <w:t xml:space="preserve">local residents, </w:t>
      </w:r>
      <w:r w:rsidR="004A766A" w:rsidRPr="00025EF4">
        <w:rPr>
          <w:rStyle w:val="None"/>
          <w:rFonts w:ascii="Baskerville" w:hAnsi="Baskerville"/>
          <w:color w:val="000000" w:themeColor="text1"/>
          <w:sz w:val="22"/>
          <w:szCs w:val="22"/>
        </w:rPr>
        <w:t>Burselm Jubilee Project</w:t>
      </w:r>
      <w:r w:rsidRPr="00025EF4">
        <w:rPr>
          <w:rStyle w:val="None"/>
          <w:rFonts w:ascii="Baskerville" w:hAnsi="Baskerville"/>
          <w:color w:val="000000" w:themeColor="text1"/>
          <w:sz w:val="22"/>
          <w:szCs w:val="22"/>
        </w:rPr>
        <w:t>,</w:t>
      </w:r>
      <w:r w:rsidR="004A766A" w:rsidRPr="00025EF4">
        <w:rPr>
          <w:rStyle w:val="None"/>
          <w:rFonts w:ascii="Baskerville" w:hAnsi="Baskerville"/>
          <w:color w:val="000000" w:themeColor="text1"/>
          <w:sz w:val="22"/>
          <w:szCs w:val="22"/>
        </w:rPr>
        <w:t xml:space="preserve"> giving audiences opportunity for spectacle, scale, making and reflection.</w:t>
      </w:r>
    </w:p>
    <w:p w14:paraId="093202E5" w14:textId="77777777" w:rsidR="009B062A" w:rsidRDefault="009B062A" w:rsidP="009B062A">
      <w:pPr>
        <w:spacing w:line="240" w:lineRule="atLeast"/>
        <w:rPr>
          <w:rFonts w:ascii="Baskerville" w:eastAsiaTheme="minorEastAsia" w:hAnsi="Baskerville" w:cstheme="minorBidi"/>
          <w:color w:val="000000" w:themeColor="text1"/>
          <w:sz w:val="22"/>
          <w:szCs w:val="22"/>
          <w:bdr w:val="none" w:sz="0" w:space="0" w:color="auto"/>
          <w:lang w:val="en-GB" w:eastAsia="ja-JP"/>
        </w:rPr>
      </w:pPr>
    </w:p>
    <w:p w14:paraId="5EA5C170" w14:textId="3C35719A" w:rsidR="002A3700" w:rsidRPr="009B062A" w:rsidRDefault="00224289" w:rsidP="009B062A">
      <w:pPr>
        <w:spacing w:line="240" w:lineRule="atLeast"/>
        <w:rPr>
          <w:rFonts w:ascii="Garamond" w:hAnsi="Garamond"/>
          <w:sz w:val="22"/>
          <w:szCs w:val="22"/>
        </w:rPr>
      </w:pPr>
      <w:r w:rsidRPr="009B062A">
        <w:rPr>
          <w:rFonts w:ascii="Garamond" w:hAnsi="Garamond"/>
          <w:sz w:val="22"/>
          <w:szCs w:val="22"/>
        </w:rPr>
        <w:t xml:space="preserve">The </w:t>
      </w:r>
      <w:r w:rsidRPr="009B062A">
        <w:rPr>
          <w:rFonts w:ascii="Garamond" w:hAnsi="Garamond"/>
          <w:b/>
          <w:sz w:val="22"/>
          <w:szCs w:val="22"/>
        </w:rPr>
        <w:t>Staffordshire flat</w:t>
      </w:r>
      <w:r w:rsidRPr="00B227E3">
        <w:rPr>
          <w:rFonts w:ascii="Garamond" w:hAnsi="Garamond"/>
          <w:b/>
          <w:sz w:val="22"/>
          <w:szCs w:val="22"/>
        </w:rPr>
        <w:t>back</w:t>
      </w:r>
      <w:r w:rsidRPr="009B062A">
        <w:rPr>
          <w:rFonts w:ascii="Garamond" w:hAnsi="Garamond"/>
          <w:sz w:val="22"/>
          <w:szCs w:val="22"/>
        </w:rPr>
        <w:t xml:space="preserve"> was a </w:t>
      </w:r>
      <w:r w:rsidR="00E20591" w:rsidRPr="009B062A">
        <w:rPr>
          <w:rFonts w:ascii="Garamond" w:hAnsi="Garamond"/>
          <w:sz w:val="22"/>
          <w:szCs w:val="22"/>
        </w:rPr>
        <w:t>popular mantelpiece figurine made in the 19</w:t>
      </w:r>
      <w:r w:rsidR="00E20591" w:rsidRPr="009B062A">
        <w:rPr>
          <w:rFonts w:ascii="Garamond" w:hAnsi="Garamond"/>
          <w:sz w:val="22"/>
          <w:szCs w:val="22"/>
          <w:vertAlign w:val="superscript"/>
        </w:rPr>
        <w:t>th</w:t>
      </w:r>
      <w:r w:rsidR="00E20591" w:rsidRPr="009B062A">
        <w:rPr>
          <w:rFonts w:ascii="Garamond" w:hAnsi="Garamond"/>
          <w:sz w:val="22"/>
          <w:szCs w:val="22"/>
        </w:rPr>
        <w:t xml:space="preserve"> centuries created by people for people</w:t>
      </w:r>
      <w:r w:rsidR="00547F74" w:rsidRPr="009B062A">
        <w:rPr>
          <w:rFonts w:ascii="Garamond" w:hAnsi="Garamond"/>
          <w:sz w:val="22"/>
          <w:szCs w:val="22"/>
        </w:rPr>
        <w:t>.</w:t>
      </w:r>
      <w:r w:rsidR="00E20591" w:rsidRPr="009B062A">
        <w:rPr>
          <w:rFonts w:ascii="Garamond" w:hAnsi="Garamond"/>
          <w:sz w:val="22"/>
          <w:szCs w:val="22"/>
        </w:rPr>
        <w:t xml:space="preserve"> </w:t>
      </w:r>
      <w:r w:rsidR="009B062A">
        <w:rPr>
          <w:rFonts w:ascii="Garamond" w:hAnsi="Garamond"/>
          <w:sz w:val="22"/>
          <w:szCs w:val="22"/>
        </w:rPr>
        <w:t xml:space="preserve">In a new exhibition at the </w:t>
      </w:r>
      <w:r w:rsidR="009B062A" w:rsidRPr="009B062A">
        <w:rPr>
          <w:rFonts w:ascii="Garamond" w:hAnsi="Garamond"/>
          <w:b/>
          <w:sz w:val="22"/>
          <w:szCs w:val="22"/>
        </w:rPr>
        <w:t>Potteries Museum and Art Gallery</w:t>
      </w:r>
      <w:r w:rsidR="009B062A">
        <w:rPr>
          <w:rFonts w:ascii="Garamond" w:hAnsi="Garamond"/>
          <w:sz w:val="22"/>
          <w:szCs w:val="22"/>
        </w:rPr>
        <w:t xml:space="preserve">, </w:t>
      </w:r>
      <w:r w:rsidR="006F6BA4" w:rsidRPr="009B062A">
        <w:rPr>
          <w:rFonts w:ascii="Garamond" w:hAnsi="Garamond"/>
          <w:sz w:val="22"/>
          <w:szCs w:val="22"/>
        </w:rPr>
        <w:t xml:space="preserve">curator </w:t>
      </w:r>
      <w:r w:rsidR="006F6BA4" w:rsidRPr="009B062A">
        <w:rPr>
          <w:rFonts w:ascii="Garamond" w:hAnsi="Garamond"/>
          <w:b/>
          <w:sz w:val="22"/>
          <w:szCs w:val="22"/>
        </w:rPr>
        <w:t xml:space="preserve">Tessa Peters </w:t>
      </w:r>
      <w:r w:rsidR="006F6BA4" w:rsidRPr="009B062A">
        <w:rPr>
          <w:rFonts w:ascii="Garamond" w:hAnsi="Garamond"/>
          <w:sz w:val="22"/>
          <w:szCs w:val="22"/>
        </w:rPr>
        <w:t>with</w:t>
      </w:r>
      <w:r w:rsidR="006F6BA4" w:rsidRPr="009B062A">
        <w:rPr>
          <w:rFonts w:ascii="Garamond" w:hAnsi="Garamond"/>
          <w:b/>
          <w:sz w:val="22"/>
          <w:szCs w:val="22"/>
        </w:rPr>
        <w:t xml:space="preserve"> </w:t>
      </w:r>
      <w:r w:rsidR="002A3700" w:rsidRPr="009B062A">
        <w:rPr>
          <w:rFonts w:ascii="Garamond" w:hAnsi="Garamond"/>
          <w:sz w:val="22"/>
          <w:szCs w:val="22"/>
        </w:rPr>
        <w:t>artists</w:t>
      </w:r>
      <w:r w:rsidR="002A3700" w:rsidRPr="009B062A">
        <w:rPr>
          <w:rFonts w:ascii="Garamond" w:hAnsi="Garamond"/>
          <w:b/>
          <w:sz w:val="22"/>
          <w:szCs w:val="22"/>
        </w:rPr>
        <w:t xml:space="preserve"> Christie Brown, Claire Curneen, </w:t>
      </w:r>
      <w:r w:rsidR="006F6BA4" w:rsidRPr="009B062A">
        <w:rPr>
          <w:rFonts w:ascii="Garamond" w:hAnsi="Garamond"/>
          <w:b/>
          <w:sz w:val="22"/>
          <w:szCs w:val="22"/>
        </w:rPr>
        <w:t>Ingrid Murphy</w:t>
      </w:r>
      <w:r w:rsidR="00FB1483" w:rsidRPr="009B062A">
        <w:rPr>
          <w:rFonts w:ascii="Garamond" w:hAnsi="Garamond"/>
          <w:b/>
          <w:sz w:val="22"/>
          <w:szCs w:val="22"/>
        </w:rPr>
        <w:t>,</w:t>
      </w:r>
      <w:r w:rsidR="006F6BA4" w:rsidRPr="009B062A">
        <w:rPr>
          <w:rFonts w:ascii="Garamond" w:hAnsi="Garamond"/>
          <w:b/>
          <w:sz w:val="22"/>
          <w:szCs w:val="22"/>
        </w:rPr>
        <w:t xml:space="preserve"> Joanne Ayre</w:t>
      </w:r>
      <w:r w:rsidR="002A3700" w:rsidRPr="009B062A">
        <w:rPr>
          <w:rFonts w:ascii="Garamond" w:hAnsi="Garamond"/>
          <w:b/>
          <w:sz w:val="22"/>
          <w:szCs w:val="22"/>
        </w:rPr>
        <w:t xml:space="preserve">, Matt Smith, </w:t>
      </w:r>
      <w:r w:rsidR="002A3700" w:rsidRPr="009B062A">
        <w:rPr>
          <w:rFonts w:ascii="Garamond" w:hAnsi="Garamond"/>
          <w:sz w:val="22"/>
          <w:szCs w:val="22"/>
        </w:rPr>
        <w:t>and</w:t>
      </w:r>
      <w:r w:rsidR="002A3700" w:rsidRPr="009B062A">
        <w:rPr>
          <w:rFonts w:ascii="Garamond" w:hAnsi="Garamond"/>
          <w:b/>
          <w:sz w:val="22"/>
          <w:szCs w:val="22"/>
        </w:rPr>
        <w:t xml:space="preserve"> </w:t>
      </w:r>
      <w:r w:rsidR="006F6BA4" w:rsidRPr="009B062A">
        <w:rPr>
          <w:rFonts w:ascii="Garamond" w:hAnsi="Garamond"/>
          <w:b/>
          <w:sz w:val="22"/>
          <w:szCs w:val="22"/>
        </w:rPr>
        <w:t>Stephen Dixon</w:t>
      </w:r>
      <w:r w:rsidR="006F6BA4" w:rsidRPr="009B062A" w:rsidDel="006F6BA4">
        <w:rPr>
          <w:rFonts w:ascii="Garamond" w:hAnsi="Garamond"/>
          <w:sz w:val="22"/>
          <w:szCs w:val="22"/>
        </w:rPr>
        <w:t xml:space="preserve"> </w:t>
      </w:r>
      <w:r w:rsidR="00C11A0B">
        <w:rPr>
          <w:rFonts w:ascii="Garamond" w:hAnsi="Garamond"/>
          <w:sz w:val="22"/>
          <w:szCs w:val="22"/>
        </w:rPr>
        <w:t>are creating</w:t>
      </w:r>
      <w:r w:rsidR="002A3700" w:rsidRPr="009B062A">
        <w:rPr>
          <w:rFonts w:ascii="Garamond" w:hAnsi="Garamond"/>
          <w:sz w:val="22"/>
          <w:szCs w:val="22"/>
        </w:rPr>
        <w:t xml:space="preserve"> </w:t>
      </w:r>
      <w:r w:rsidR="00CB28DB" w:rsidRPr="009B062A">
        <w:rPr>
          <w:rFonts w:ascii="Garamond" w:hAnsi="Garamond"/>
          <w:sz w:val="22"/>
          <w:szCs w:val="22"/>
        </w:rPr>
        <w:t xml:space="preserve">un-compromising </w:t>
      </w:r>
      <w:r w:rsidRPr="009B062A">
        <w:rPr>
          <w:rFonts w:ascii="Garamond" w:hAnsi="Garamond"/>
          <w:sz w:val="22"/>
          <w:szCs w:val="22"/>
        </w:rPr>
        <w:t>contemp</w:t>
      </w:r>
      <w:r w:rsidR="004C6E63" w:rsidRPr="009B062A">
        <w:rPr>
          <w:rFonts w:ascii="Garamond" w:hAnsi="Garamond"/>
          <w:sz w:val="22"/>
          <w:szCs w:val="22"/>
        </w:rPr>
        <w:t>orary versions of these figures,</w:t>
      </w:r>
      <w:r w:rsidRPr="009B062A">
        <w:rPr>
          <w:rFonts w:ascii="Garamond" w:hAnsi="Garamond"/>
          <w:sz w:val="22"/>
          <w:szCs w:val="22"/>
        </w:rPr>
        <w:t xml:space="preserve"> dr</w:t>
      </w:r>
      <w:r w:rsidR="004C6E63" w:rsidRPr="009B062A">
        <w:rPr>
          <w:rFonts w:ascii="Garamond" w:hAnsi="Garamond"/>
          <w:sz w:val="22"/>
          <w:szCs w:val="22"/>
        </w:rPr>
        <w:t>aw</w:t>
      </w:r>
      <w:r w:rsidRPr="009B062A">
        <w:rPr>
          <w:rFonts w:ascii="Garamond" w:hAnsi="Garamond"/>
          <w:sz w:val="22"/>
          <w:szCs w:val="22"/>
        </w:rPr>
        <w:t xml:space="preserve">ing </w:t>
      </w:r>
      <w:r w:rsidR="002A3700" w:rsidRPr="009B062A">
        <w:rPr>
          <w:rFonts w:ascii="Garamond" w:hAnsi="Garamond"/>
          <w:sz w:val="22"/>
          <w:szCs w:val="22"/>
        </w:rPr>
        <w:t xml:space="preserve">inspiration from </w:t>
      </w:r>
      <w:r w:rsidR="00324392" w:rsidRPr="009B062A">
        <w:rPr>
          <w:rFonts w:ascii="Garamond" w:hAnsi="Garamond"/>
          <w:sz w:val="22"/>
          <w:szCs w:val="22"/>
        </w:rPr>
        <w:t>the museum’s</w:t>
      </w:r>
      <w:r w:rsidR="002A3700" w:rsidRPr="009B062A">
        <w:rPr>
          <w:rFonts w:ascii="Garamond" w:hAnsi="Garamond"/>
          <w:sz w:val="22"/>
          <w:szCs w:val="22"/>
        </w:rPr>
        <w:t xml:space="preserve"> extensive folk art collection of Staffordshire flat backs.</w:t>
      </w:r>
    </w:p>
    <w:p w14:paraId="17FAD303" w14:textId="77777777" w:rsidR="002A3700" w:rsidRPr="00F2772C" w:rsidRDefault="002A3700" w:rsidP="00CD7A07">
      <w:pPr>
        <w:spacing w:line="240" w:lineRule="atLeast"/>
        <w:ind w:left="57"/>
        <w:rPr>
          <w:rFonts w:ascii="Garamond" w:hAnsi="Garamond"/>
          <w:lang w:val="en-GB"/>
        </w:rPr>
      </w:pPr>
    </w:p>
    <w:p w14:paraId="0C7DCE18" w14:textId="77777777" w:rsidR="002A3700" w:rsidRPr="009B062A" w:rsidRDefault="002A3700" w:rsidP="009B062A">
      <w:pPr>
        <w:spacing w:line="240" w:lineRule="atLeast"/>
        <w:rPr>
          <w:rFonts w:ascii="Garamond" w:hAnsi="Garamond"/>
          <w:sz w:val="22"/>
          <w:szCs w:val="22"/>
        </w:rPr>
      </w:pPr>
      <w:r w:rsidRPr="009B062A">
        <w:rPr>
          <w:rFonts w:ascii="Garamond" w:hAnsi="Garamond"/>
          <w:b/>
          <w:sz w:val="22"/>
          <w:szCs w:val="22"/>
        </w:rPr>
        <w:t>Spode Works</w:t>
      </w:r>
      <w:r w:rsidRPr="009B062A">
        <w:rPr>
          <w:rFonts w:ascii="Garamond" w:hAnsi="Garamond"/>
          <w:sz w:val="22"/>
          <w:szCs w:val="22"/>
        </w:rPr>
        <w:t xml:space="preserve"> was one of the few ceramic manufacturers in Britain to have operated continuously for over 230 years on the original site. </w:t>
      </w:r>
      <w:r w:rsidR="00B627EA" w:rsidRPr="009B062A">
        <w:rPr>
          <w:rFonts w:ascii="Garamond" w:hAnsi="Garamond"/>
          <w:sz w:val="22"/>
          <w:szCs w:val="22"/>
        </w:rPr>
        <w:t>In</w:t>
      </w:r>
      <w:r w:rsidR="004C6E63" w:rsidRPr="009B062A">
        <w:rPr>
          <w:rFonts w:ascii="Garamond" w:hAnsi="Garamond"/>
          <w:sz w:val="22"/>
          <w:szCs w:val="22"/>
        </w:rPr>
        <w:t xml:space="preserve"> </w:t>
      </w:r>
      <w:r w:rsidR="004C6E63" w:rsidRPr="009B062A">
        <w:rPr>
          <w:rFonts w:ascii="Garamond" w:hAnsi="Garamond"/>
          <w:b/>
          <w:i/>
          <w:sz w:val="22"/>
          <w:szCs w:val="22"/>
        </w:rPr>
        <w:t>Externalising the Archive</w:t>
      </w:r>
      <w:r w:rsidR="004C6E63" w:rsidRPr="009B062A">
        <w:rPr>
          <w:rFonts w:ascii="Garamond" w:hAnsi="Garamond"/>
          <w:sz w:val="22"/>
          <w:szCs w:val="22"/>
        </w:rPr>
        <w:t xml:space="preserve">, </w:t>
      </w:r>
      <w:r w:rsidR="00B627EA" w:rsidRPr="009B062A">
        <w:rPr>
          <w:rFonts w:ascii="Garamond" w:hAnsi="Garamond"/>
          <w:sz w:val="22"/>
          <w:szCs w:val="22"/>
        </w:rPr>
        <w:t>a</w:t>
      </w:r>
      <w:r w:rsidR="00547F74" w:rsidRPr="009B062A">
        <w:rPr>
          <w:rFonts w:ascii="Garamond" w:hAnsi="Garamond"/>
          <w:sz w:val="22"/>
          <w:szCs w:val="22"/>
        </w:rPr>
        <w:t>rtist</w:t>
      </w:r>
      <w:r w:rsidRPr="009B062A">
        <w:rPr>
          <w:rFonts w:ascii="Garamond" w:hAnsi="Garamond"/>
          <w:sz w:val="22"/>
          <w:szCs w:val="22"/>
        </w:rPr>
        <w:t xml:space="preserve"> </w:t>
      </w:r>
      <w:r w:rsidRPr="009B062A">
        <w:rPr>
          <w:rFonts w:ascii="Garamond" w:hAnsi="Garamond"/>
          <w:b/>
          <w:sz w:val="22"/>
          <w:szCs w:val="22"/>
        </w:rPr>
        <w:t>Neil Brownsword</w:t>
      </w:r>
      <w:r w:rsidRPr="009B062A">
        <w:rPr>
          <w:rFonts w:ascii="Garamond" w:hAnsi="Garamond"/>
          <w:sz w:val="22"/>
          <w:szCs w:val="22"/>
        </w:rPr>
        <w:t xml:space="preserve"> </w:t>
      </w:r>
      <w:r w:rsidR="00547F74" w:rsidRPr="009B062A">
        <w:rPr>
          <w:rFonts w:ascii="Garamond" w:hAnsi="Garamond"/>
          <w:sz w:val="22"/>
          <w:szCs w:val="22"/>
        </w:rPr>
        <w:t>bring</w:t>
      </w:r>
      <w:r w:rsidR="00C11A0B">
        <w:rPr>
          <w:rFonts w:ascii="Garamond" w:hAnsi="Garamond"/>
          <w:sz w:val="22"/>
          <w:szCs w:val="22"/>
        </w:rPr>
        <w:t>s</w:t>
      </w:r>
      <w:r w:rsidRPr="009B062A">
        <w:rPr>
          <w:rFonts w:ascii="Garamond" w:hAnsi="Garamond"/>
          <w:sz w:val="22"/>
          <w:szCs w:val="22"/>
        </w:rPr>
        <w:t xml:space="preserve"> the former function of the si</w:t>
      </w:r>
      <w:r w:rsidR="00547F74" w:rsidRPr="009B062A">
        <w:rPr>
          <w:rFonts w:ascii="Garamond" w:hAnsi="Garamond"/>
          <w:sz w:val="22"/>
          <w:szCs w:val="22"/>
        </w:rPr>
        <w:t>te back into the public realm</w:t>
      </w:r>
      <w:r w:rsidR="00846B09" w:rsidRPr="009B062A">
        <w:rPr>
          <w:rFonts w:ascii="Garamond" w:hAnsi="Garamond"/>
          <w:sz w:val="22"/>
          <w:szCs w:val="22"/>
        </w:rPr>
        <w:t>. W</w:t>
      </w:r>
      <w:r w:rsidRPr="009B062A">
        <w:rPr>
          <w:rFonts w:ascii="Garamond" w:hAnsi="Garamond"/>
          <w:sz w:val="22"/>
          <w:szCs w:val="22"/>
        </w:rPr>
        <w:t>ork</w:t>
      </w:r>
      <w:r w:rsidR="00547F74" w:rsidRPr="009B062A">
        <w:rPr>
          <w:rFonts w:ascii="Garamond" w:hAnsi="Garamond"/>
          <w:sz w:val="22"/>
          <w:szCs w:val="22"/>
        </w:rPr>
        <w:t>ing</w:t>
      </w:r>
      <w:r w:rsidRPr="009B062A">
        <w:rPr>
          <w:rFonts w:ascii="Garamond" w:hAnsi="Garamond"/>
          <w:sz w:val="22"/>
          <w:szCs w:val="22"/>
        </w:rPr>
        <w:t xml:space="preserve"> with other artists and artisans from industry</w:t>
      </w:r>
      <w:r w:rsidR="00846B09" w:rsidRPr="009B062A">
        <w:rPr>
          <w:rFonts w:ascii="Garamond" w:hAnsi="Garamond"/>
          <w:sz w:val="22"/>
          <w:szCs w:val="22"/>
        </w:rPr>
        <w:t xml:space="preserve">, </w:t>
      </w:r>
      <w:r w:rsidR="00C11A0B">
        <w:rPr>
          <w:rFonts w:ascii="Garamond" w:hAnsi="Garamond"/>
          <w:sz w:val="22"/>
          <w:szCs w:val="22"/>
        </w:rPr>
        <w:t>his</w:t>
      </w:r>
      <w:r w:rsidRPr="009B062A">
        <w:rPr>
          <w:rFonts w:ascii="Garamond" w:hAnsi="Garamond"/>
          <w:sz w:val="22"/>
          <w:szCs w:val="22"/>
        </w:rPr>
        <w:t xml:space="preserve"> </w:t>
      </w:r>
      <w:r w:rsidR="00CB28DB" w:rsidRPr="009B062A">
        <w:rPr>
          <w:rFonts w:ascii="Garamond" w:hAnsi="Garamond"/>
          <w:sz w:val="22"/>
          <w:szCs w:val="22"/>
        </w:rPr>
        <w:t xml:space="preserve">large-scale </w:t>
      </w:r>
      <w:r w:rsidRPr="009B062A">
        <w:rPr>
          <w:rFonts w:ascii="Garamond" w:hAnsi="Garamond"/>
          <w:sz w:val="22"/>
          <w:szCs w:val="22"/>
        </w:rPr>
        <w:t xml:space="preserve">installations </w:t>
      </w:r>
      <w:r w:rsidR="00C11A0B">
        <w:rPr>
          <w:rFonts w:ascii="Garamond" w:hAnsi="Garamond"/>
          <w:sz w:val="22"/>
          <w:szCs w:val="22"/>
        </w:rPr>
        <w:t>will use</w:t>
      </w:r>
      <w:r w:rsidRPr="009B062A">
        <w:rPr>
          <w:rFonts w:ascii="Garamond" w:hAnsi="Garamond"/>
          <w:sz w:val="22"/>
          <w:szCs w:val="22"/>
        </w:rPr>
        <w:t xml:space="preserve"> some of the 64,000 plaster moulds from the </w:t>
      </w:r>
      <w:r w:rsidR="00846B09" w:rsidRPr="009B062A">
        <w:rPr>
          <w:rFonts w:ascii="Garamond" w:hAnsi="Garamond"/>
          <w:sz w:val="22"/>
          <w:szCs w:val="22"/>
        </w:rPr>
        <w:t xml:space="preserve">Spode </w:t>
      </w:r>
      <w:r w:rsidRPr="009B062A">
        <w:rPr>
          <w:rFonts w:ascii="Garamond" w:hAnsi="Garamond"/>
          <w:sz w:val="22"/>
          <w:szCs w:val="22"/>
        </w:rPr>
        <w:t>site stores with new castings, film</w:t>
      </w:r>
      <w:r w:rsidR="00B627EA" w:rsidRPr="009B062A">
        <w:rPr>
          <w:rFonts w:ascii="Garamond" w:hAnsi="Garamond"/>
          <w:sz w:val="22"/>
          <w:szCs w:val="22"/>
        </w:rPr>
        <w:t>,</w:t>
      </w:r>
      <w:r w:rsidRPr="009B062A">
        <w:rPr>
          <w:rFonts w:ascii="Garamond" w:hAnsi="Garamond"/>
          <w:sz w:val="22"/>
          <w:szCs w:val="22"/>
        </w:rPr>
        <w:t xml:space="preserve"> digital projections, sound and performance. </w:t>
      </w:r>
    </w:p>
    <w:p w14:paraId="51582471" w14:textId="77777777" w:rsidR="00846B09" w:rsidRPr="00846B09" w:rsidRDefault="00846B09" w:rsidP="00CD7A07">
      <w:pPr>
        <w:spacing w:line="240" w:lineRule="atLeast"/>
        <w:ind w:left="57"/>
        <w:rPr>
          <w:rFonts w:ascii="Garamond" w:hAnsi="Garamond"/>
          <w:sz w:val="22"/>
          <w:szCs w:val="22"/>
        </w:rPr>
      </w:pPr>
    </w:p>
    <w:p w14:paraId="3D7AE5F5" w14:textId="77777777" w:rsidR="00025EF4" w:rsidRDefault="00AA2AFC" w:rsidP="009B062A">
      <w:pPr>
        <w:spacing w:line="240" w:lineRule="atLeast"/>
        <w:rPr>
          <w:rFonts w:ascii="Garamond" w:hAnsi="Garamond"/>
          <w:sz w:val="22"/>
          <w:szCs w:val="22"/>
        </w:rPr>
      </w:pPr>
      <w:r w:rsidRPr="009B062A">
        <w:rPr>
          <w:rFonts w:ascii="Garamond" w:hAnsi="Garamond"/>
          <w:b/>
          <w:i/>
          <w:sz w:val="22"/>
          <w:szCs w:val="22"/>
        </w:rPr>
        <w:t xml:space="preserve">22 Hands </w:t>
      </w:r>
      <w:r w:rsidRPr="009B062A">
        <w:rPr>
          <w:rFonts w:ascii="Garamond" w:hAnsi="Garamond"/>
          <w:b/>
          <w:sz w:val="22"/>
          <w:szCs w:val="22"/>
        </w:rPr>
        <w:t>at World of Wedgwood</w:t>
      </w:r>
      <w:r w:rsidRPr="009B062A">
        <w:rPr>
          <w:rFonts w:ascii="Garamond" w:hAnsi="Garamond"/>
          <w:b/>
          <w:i/>
          <w:sz w:val="22"/>
          <w:szCs w:val="22"/>
        </w:rPr>
        <w:t>.</w:t>
      </w:r>
      <w:r w:rsidRPr="009B062A">
        <w:rPr>
          <w:rFonts w:ascii="Garamond" w:hAnsi="Garamond"/>
          <w:sz w:val="22"/>
          <w:szCs w:val="22"/>
        </w:rPr>
        <w:t xml:space="preserve"> </w:t>
      </w:r>
      <w:r w:rsidR="002A3700" w:rsidRPr="009B062A">
        <w:rPr>
          <w:rFonts w:ascii="Garamond" w:hAnsi="Garamond"/>
          <w:sz w:val="22"/>
          <w:szCs w:val="22"/>
        </w:rPr>
        <w:t>In the 1970s the artist Glenys Barton was Wedgwood artist-in-residence, creating figurative and sculptural pieces that were intended to compliment general factory production with their pure artistry. Using this as a starting point, ceramic artist</w:t>
      </w:r>
      <w:r w:rsidR="00843B3F">
        <w:rPr>
          <w:rFonts w:ascii="Garamond" w:hAnsi="Garamond"/>
          <w:sz w:val="22"/>
          <w:szCs w:val="22"/>
        </w:rPr>
        <w:t>s</w:t>
      </w:r>
      <w:r w:rsidR="002A3700" w:rsidRPr="009B062A">
        <w:rPr>
          <w:rFonts w:ascii="Garamond" w:hAnsi="Garamond"/>
          <w:sz w:val="22"/>
          <w:szCs w:val="22"/>
        </w:rPr>
        <w:t xml:space="preserve"> </w:t>
      </w:r>
      <w:r w:rsidR="002A3700" w:rsidRPr="009B062A">
        <w:rPr>
          <w:rFonts w:ascii="Garamond" w:hAnsi="Garamond"/>
          <w:b/>
          <w:sz w:val="22"/>
          <w:szCs w:val="22"/>
        </w:rPr>
        <w:t>Duncan Hooson</w:t>
      </w:r>
      <w:r w:rsidR="002A3700" w:rsidRPr="009B062A">
        <w:rPr>
          <w:rFonts w:ascii="Garamond" w:hAnsi="Garamond"/>
          <w:sz w:val="22"/>
          <w:szCs w:val="22"/>
        </w:rPr>
        <w:t xml:space="preserve"> and </w:t>
      </w:r>
      <w:r w:rsidR="002A3700" w:rsidRPr="009B062A">
        <w:rPr>
          <w:rFonts w:ascii="Garamond" w:hAnsi="Garamond"/>
          <w:b/>
          <w:sz w:val="22"/>
          <w:szCs w:val="22"/>
        </w:rPr>
        <w:t>Stephanie Buttle</w:t>
      </w:r>
      <w:r w:rsidR="002A3700" w:rsidRPr="009B062A">
        <w:rPr>
          <w:rFonts w:ascii="Garamond" w:hAnsi="Garamond"/>
          <w:sz w:val="22"/>
          <w:szCs w:val="22"/>
        </w:rPr>
        <w:t xml:space="preserve"> </w:t>
      </w:r>
      <w:r w:rsidR="00843B3F">
        <w:rPr>
          <w:rFonts w:ascii="Garamond" w:hAnsi="Garamond"/>
          <w:sz w:val="22"/>
          <w:szCs w:val="22"/>
        </w:rPr>
        <w:t xml:space="preserve">collaborating with performance and sound artists </w:t>
      </w:r>
      <w:r w:rsidR="002A3700" w:rsidRPr="009B062A">
        <w:rPr>
          <w:rFonts w:ascii="Garamond" w:hAnsi="Garamond"/>
          <w:sz w:val="22"/>
          <w:szCs w:val="22"/>
        </w:rPr>
        <w:t xml:space="preserve">will present </w:t>
      </w:r>
      <w:r w:rsidR="002A3700" w:rsidRPr="009B062A">
        <w:rPr>
          <w:rFonts w:ascii="Garamond" w:hAnsi="Garamond"/>
          <w:b/>
          <w:i/>
          <w:sz w:val="22"/>
          <w:szCs w:val="22"/>
        </w:rPr>
        <w:t>22 Hands</w:t>
      </w:r>
      <w:r w:rsidR="002A3700" w:rsidRPr="009B062A">
        <w:rPr>
          <w:rFonts w:ascii="Garamond" w:hAnsi="Garamond"/>
          <w:sz w:val="22"/>
          <w:szCs w:val="22"/>
        </w:rPr>
        <w:t xml:space="preserve">, large-scale clay installations expanding Barton’s vision through the creation of three theatrical sets that will be animated throughout the festival. The title </w:t>
      </w:r>
      <w:r w:rsidR="00E20591" w:rsidRPr="009B062A">
        <w:rPr>
          <w:rFonts w:ascii="Garamond" w:hAnsi="Garamond"/>
          <w:b/>
          <w:i/>
          <w:sz w:val="22"/>
          <w:szCs w:val="22"/>
        </w:rPr>
        <w:t>22 Hands</w:t>
      </w:r>
      <w:r w:rsidR="002A3700" w:rsidRPr="009B062A">
        <w:rPr>
          <w:rFonts w:ascii="Garamond" w:hAnsi="Garamond"/>
          <w:sz w:val="22"/>
          <w:szCs w:val="22"/>
        </w:rPr>
        <w:t xml:space="preserve"> refers to </w:t>
      </w:r>
      <w:r w:rsidR="00B627EA" w:rsidRPr="009B062A">
        <w:rPr>
          <w:rFonts w:ascii="Garamond" w:hAnsi="Garamond"/>
          <w:sz w:val="22"/>
          <w:szCs w:val="22"/>
        </w:rPr>
        <w:t>the number of hands that handle</w:t>
      </w:r>
      <w:r w:rsidR="002A3700" w:rsidRPr="009B062A">
        <w:rPr>
          <w:rFonts w:ascii="Garamond" w:hAnsi="Garamond"/>
          <w:sz w:val="22"/>
          <w:szCs w:val="22"/>
        </w:rPr>
        <w:t xml:space="preserve"> a pot during its factory production process.  </w:t>
      </w:r>
    </w:p>
    <w:p w14:paraId="2ED4B8DA" w14:textId="77777777" w:rsidR="007574EB" w:rsidRDefault="007574EB" w:rsidP="009B062A">
      <w:pPr>
        <w:spacing w:line="240" w:lineRule="atLeast"/>
        <w:rPr>
          <w:rFonts w:ascii="Garamond" w:hAnsi="Garamond"/>
          <w:sz w:val="22"/>
          <w:szCs w:val="22"/>
        </w:rPr>
      </w:pPr>
    </w:p>
    <w:p w14:paraId="31C45CA9" w14:textId="5C41C73F" w:rsidR="007574EB" w:rsidRPr="009B062A" w:rsidRDefault="007574EB" w:rsidP="009B062A">
      <w:pPr>
        <w:spacing w:line="240" w:lineRule="atLeast"/>
        <w:rPr>
          <w:rFonts w:ascii="Garamond" w:hAnsi="Garamond"/>
          <w:sz w:val="22"/>
          <w:szCs w:val="22"/>
        </w:rPr>
      </w:pPr>
      <w:r>
        <w:rPr>
          <w:rFonts w:ascii="Garamond" w:hAnsi="Garamond"/>
          <w:sz w:val="22"/>
          <w:szCs w:val="22"/>
        </w:rPr>
        <w:t xml:space="preserve">A free </w:t>
      </w:r>
      <w:r w:rsidR="001F4B17">
        <w:rPr>
          <w:rFonts w:ascii="Garamond" w:hAnsi="Garamond"/>
          <w:sz w:val="22"/>
          <w:szCs w:val="22"/>
        </w:rPr>
        <w:t xml:space="preserve">week–end </w:t>
      </w:r>
      <w:r>
        <w:rPr>
          <w:rFonts w:ascii="Garamond" w:hAnsi="Garamond"/>
          <w:sz w:val="22"/>
          <w:szCs w:val="22"/>
        </w:rPr>
        <w:t>festival bus will run between the different venues, enabling visitors to</w:t>
      </w:r>
      <w:r w:rsidR="001F4B17">
        <w:rPr>
          <w:rFonts w:ascii="Garamond" w:hAnsi="Garamond"/>
          <w:sz w:val="22"/>
          <w:szCs w:val="22"/>
        </w:rPr>
        <w:t xml:space="preserve"> get round the city to</w:t>
      </w:r>
      <w:r>
        <w:rPr>
          <w:rFonts w:ascii="Garamond" w:hAnsi="Garamond"/>
          <w:sz w:val="22"/>
          <w:szCs w:val="22"/>
        </w:rPr>
        <w:t xml:space="preserve"> experience the full programme </w:t>
      </w:r>
      <w:r w:rsidR="00287161">
        <w:rPr>
          <w:rFonts w:ascii="Garamond" w:hAnsi="Garamond"/>
          <w:sz w:val="22"/>
          <w:szCs w:val="22"/>
        </w:rPr>
        <w:t xml:space="preserve">and enjoy the </w:t>
      </w:r>
      <w:r w:rsidR="00B8489C">
        <w:rPr>
          <w:rFonts w:ascii="Garamond" w:hAnsi="Garamond"/>
          <w:sz w:val="22"/>
          <w:szCs w:val="22"/>
        </w:rPr>
        <w:t xml:space="preserve">the cultural assets </w:t>
      </w:r>
      <w:r w:rsidR="00287161">
        <w:rPr>
          <w:rFonts w:ascii="Garamond" w:hAnsi="Garamond"/>
          <w:sz w:val="22"/>
          <w:szCs w:val="22"/>
        </w:rPr>
        <w:t>of</w:t>
      </w:r>
      <w:r w:rsidR="00B8489C">
        <w:rPr>
          <w:rFonts w:ascii="Garamond" w:hAnsi="Garamond"/>
          <w:sz w:val="22"/>
          <w:szCs w:val="22"/>
        </w:rPr>
        <w:t xml:space="preserve"> the </w:t>
      </w:r>
      <w:r w:rsidR="00287161">
        <w:rPr>
          <w:rFonts w:ascii="Garamond" w:hAnsi="Garamond"/>
          <w:sz w:val="22"/>
          <w:szCs w:val="22"/>
        </w:rPr>
        <w:t xml:space="preserve">ceramic </w:t>
      </w:r>
      <w:r w:rsidR="00B8489C">
        <w:rPr>
          <w:rFonts w:ascii="Garamond" w:hAnsi="Garamond"/>
          <w:sz w:val="22"/>
          <w:szCs w:val="22"/>
        </w:rPr>
        <w:t xml:space="preserve">city. </w:t>
      </w:r>
    </w:p>
    <w:p w14:paraId="55239496" w14:textId="77777777" w:rsidR="00AA2AFC" w:rsidRDefault="00AA2AFC" w:rsidP="00CD7A07">
      <w:pPr>
        <w:spacing w:line="240" w:lineRule="atLeast"/>
        <w:ind w:left="57"/>
        <w:rPr>
          <w:rFonts w:ascii="Garamond" w:hAnsi="Garamond"/>
          <w:sz w:val="22"/>
          <w:szCs w:val="22"/>
          <w:lang w:val="en-GB"/>
        </w:rPr>
      </w:pPr>
    </w:p>
    <w:p w14:paraId="51082C7C" w14:textId="77777777" w:rsidR="00B627EA" w:rsidRPr="00CD7A07" w:rsidRDefault="00B627EA" w:rsidP="00CD7A07">
      <w:pPr>
        <w:spacing w:line="240" w:lineRule="atLeast"/>
        <w:ind w:left="57"/>
        <w:rPr>
          <w:rFonts w:ascii="Garamond" w:hAnsi="Garamond"/>
          <w:sz w:val="22"/>
          <w:szCs w:val="22"/>
          <w:lang w:val="en-GB"/>
        </w:rPr>
      </w:pPr>
      <w:r w:rsidRPr="002A3700">
        <w:rPr>
          <w:rFonts w:ascii="Garamond" w:hAnsi="Garamond"/>
          <w:sz w:val="22"/>
          <w:szCs w:val="22"/>
          <w:lang w:val="en-GB"/>
        </w:rPr>
        <w:t xml:space="preserve">Barney Hare Duke, Artistic Director of the British Ceramics Biennial, comments: </w:t>
      </w:r>
      <w:r>
        <w:rPr>
          <w:rFonts w:ascii="Garamond" w:hAnsi="Garamond"/>
          <w:i/>
          <w:sz w:val="22"/>
          <w:szCs w:val="22"/>
          <w:lang w:val="en-GB"/>
        </w:rPr>
        <w:t>‘The</w:t>
      </w:r>
      <w:r w:rsidRPr="002A3700">
        <w:rPr>
          <w:rFonts w:ascii="Garamond" w:hAnsi="Garamond"/>
          <w:i/>
          <w:sz w:val="22"/>
          <w:szCs w:val="22"/>
          <w:lang w:val="en-GB"/>
        </w:rPr>
        <w:t xml:space="preserve"> British Ceramics Biennial is about people, </w:t>
      </w:r>
      <w:r>
        <w:rPr>
          <w:rFonts w:ascii="Garamond" w:hAnsi="Garamond"/>
          <w:i/>
          <w:sz w:val="22"/>
          <w:szCs w:val="22"/>
          <w:lang w:val="en-GB"/>
        </w:rPr>
        <w:t xml:space="preserve">place and </w:t>
      </w:r>
      <w:r w:rsidR="00EC5936">
        <w:rPr>
          <w:rFonts w:ascii="Garamond" w:hAnsi="Garamond"/>
          <w:i/>
          <w:sz w:val="22"/>
          <w:szCs w:val="22"/>
          <w:lang w:val="en-GB"/>
        </w:rPr>
        <w:t>clay</w:t>
      </w:r>
      <w:r>
        <w:rPr>
          <w:rFonts w:ascii="Garamond" w:hAnsi="Garamond"/>
          <w:i/>
          <w:sz w:val="22"/>
          <w:szCs w:val="22"/>
          <w:lang w:val="en-GB"/>
        </w:rPr>
        <w:t>. I am delighted that, as we mark our 10</w:t>
      </w:r>
      <w:r w:rsidRPr="004C6E63">
        <w:rPr>
          <w:rFonts w:ascii="Garamond" w:hAnsi="Garamond"/>
          <w:i/>
          <w:sz w:val="22"/>
          <w:szCs w:val="22"/>
          <w:vertAlign w:val="superscript"/>
          <w:lang w:val="en-GB"/>
        </w:rPr>
        <w:t>th</w:t>
      </w:r>
      <w:r>
        <w:rPr>
          <w:rFonts w:ascii="Garamond" w:hAnsi="Garamond"/>
          <w:i/>
          <w:sz w:val="22"/>
          <w:szCs w:val="22"/>
          <w:lang w:val="en-GB"/>
        </w:rPr>
        <w:t xml:space="preserve"> anniversary, we are able to work so closely with artists, local residents and with partners across Stoke-on-Trent to create such an ambitious, thought-provoking programme – one that celebrates and highlights the heritage and cultural riches of this extraordinary city.’</w:t>
      </w:r>
    </w:p>
    <w:p w14:paraId="419F83C3" w14:textId="77777777" w:rsidR="002A3700" w:rsidRPr="002A3700" w:rsidRDefault="002A3700" w:rsidP="00CD7A07">
      <w:pPr>
        <w:spacing w:line="240" w:lineRule="atLeast"/>
        <w:ind w:left="57"/>
        <w:rPr>
          <w:rFonts w:ascii="Garamond" w:hAnsi="Garamond"/>
          <w:sz w:val="22"/>
          <w:szCs w:val="22"/>
          <w:lang w:val="en-GB"/>
        </w:rPr>
      </w:pPr>
    </w:p>
    <w:p w14:paraId="2DDCAD5B" w14:textId="3BA7513D" w:rsidR="00B8489C" w:rsidRPr="00BB625F" w:rsidRDefault="00510F02" w:rsidP="00BB625F">
      <w:pPr>
        <w:pStyle w:val="Text"/>
        <w:spacing w:after="0" w:line="240" w:lineRule="atLeast"/>
        <w:ind w:left="57"/>
        <w:rPr>
          <w:rFonts w:ascii="Garamond" w:hAnsi="Garamond"/>
          <w:b/>
          <w:bCs/>
          <w:sz w:val="22"/>
          <w:szCs w:val="22"/>
        </w:rPr>
      </w:pPr>
      <w:r w:rsidRPr="002A3700">
        <w:rPr>
          <w:rFonts w:ascii="Garamond" w:hAnsi="Garamond"/>
          <w:b/>
          <w:bCs/>
          <w:sz w:val="22"/>
          <w:szCs w:val="22"/>
        </w:rPr>
        <w:t>-</w:t>
      </w:r>
      <w:r w:rsidR="00FE6870" w:rsidRPr="002A3700">
        <w:rPr>
          <w:rFonts w:ascii="Garamond" w:hAnsi="Garamond"/>
          <w:b/>
          <w:bCs/>
          <w:sz w:val="22"/>
          <w:szCs w:val="22"/>
        </w:rPr>
        <w:t>Ends</w:t>
      </w:r>
      <w:r w:rsidRPr="002A3700">
        <w:rPr>
          <w:rFonts w:ascii="Garamond" w:hAnsi="Garamond"/>
          <w:b/>
          <w:bCs/>
          <w:sz w:val="22"/>
          <w:szCs w:val="22"/>
        </w:rPr>
        <w:t>-</w:t>
      </w:r>
    </w:p>
    <w:p w14:paraId="05F33588" w14:textId="77777777" w:rsidR="00B8489C" w:rsidRDefault="00B8489C" w:rsidP="00CD7A07">
      <w:pPr>
        <w:pStyle w:val="Text"/>
        <w:spacing w:after="0" w:line="240" w:lineRule="atLeast"/>
        <w:ind w:left="57"/>
        <w:rPr>
          <w:rFonts w:ascii="Garamond" w:hAnsi="Garamond"/>
          <w:sz w:val="22"/>
          <w:szCs w:val="22"/>
          <w:lang w:val="en-US"/>
        </w:rPr>
      </w:pPr>
    </w:p>
    <w:p w14:paraId="5E596218" w14:textId="77777777" w:rsidR="00B8489C" w:rsidRDefault="00B8489C" w:rsidP="00CD7A07">
      <w:pPr>
        <w:pStyle w:val="Text"/>
        <w:spacing w:after="0" w:line="240" w:lineRule="atLeast"/>
        <w:ind w:left="57"/>
        <w:rPr>
          <w:rFonts w:ascii="Garamond" w:hAnsi="Garamond"/>
          <w:sz w:val="22"/>
          <w:szCs w:val="22"/>
          <w:lang w:val="en-US"/>
        </w:rPr>
      </w:pPr>
    </w:p>
    <w:p w14:paraId="26151BB2" w14:textId="77777777" w:rsidR="00B8489C" w:rsidRDefault="00B8489C" w:rsidP="00CD7A07">
      <w:pPr>
        <w:pStyle w:val="Text"/>
        <w:spacing w:after="0" w:line="240" w:lineRule="atLeast"/>
        <w:ind w:left="57"/>
        <w:rPr>
          <w:rFonts w:ascii="Garamond" w:hAnsi="Garamond"/>
          <w:sz w:val="22"/>
          <w:szCs w:val="22"/>
          <w:lang w:val="en-US"/>
        </w:rPr>
      </w:pPr>
    </w:p>
    <w:p w14:paraId="1CE46D1A" w14:textId="77777777" w:rsidR="00BB625F" w:rsidRDefault="00BB625F" w:rsidP="00CD7A07">
      <w:pPr>
        <w:pStyle w:val="Text"/>
        <w:spacing w:after="0" w:line="240" w:lineRule="atLeast"/>
        <w:ind w:left="57"/>
        <w:rPr>
          <w:rFonts w:ascii="Garamond" w:hAnsi="Garamond"/>
          <w:sz w:val="22"/>
          <w:szCs w:val="22"/>
          <w:lang w:val="en-US"/>
        </w:rPr>
      </w:pPr>
    </w:p>
    <w:p w14:paraId="023A2D0E" w14:textId="77777777" w:rsidR="00BB625F" w:rsidRDefault="00BB625F" w:rsidP="00CD7A07">
      <w:pPr>
        <w:pStyle w:val="Text"/>
        <w:spacing w:after="0" w:line="240" w:lineRule="atLeast"/>
        <w:ind w:left="57"/>
        <w:rPr>
          <w:rFonts w:ascii="Garamond" w:hAnsi="Garamond"/>
          <w:sz w:val="22"/>
          <w:szCs w:val="22"/>
          <w:lang w:val="en-US"/>
        </w:rPr>
      </w:pPr>
    </w:p>
    <w:p w14:paraId="0CDF24D1" w14:textId="77777777" w:rsidR="00BB625F" w:rsidRDefault="00BB625F" w:rsidP="00CD7A07">
      <w:pPr>
        <w:pStyle w:val="Text"/>
        <w:spacing w:after="0" w:line="240" w:lineRule="atLeast"/>
        <w:ind w:left="57"/>
        <w:rPr>
          <w:rFonts w:ascii="Garamond" w:hAnsi="Garamond"/>
          <w:sz w:val="22"/>
          <w:szCs w:val="22"/>
          <w:lang w:val="en-US"/>
        </w:rPr>
      </w:pPr>
    </w:p>
    <w:p w14:paraId="12D44180" w14:textId="77777777" w:rsidR="00250BA9" w:rsidRPr="002A3700" w:rsidRDefault="00250BA9" w:rsidP="00CD7A07">
      <w:pPr>
        <w:pStyle w:val="Text"/>
        <w:spacing w:after="0" w:line="240" w:lineRule="atLeast"/>
        <w:ind w:left="57"/>
        <w:rPr>
          <w:rFonts w:ascii="Garamond" w:hAnsi="Garamond"/>
          <w:sz w:val="22"/>
          <w:szCs w:val="22"/>
          <w:lang w:val="en-US"/>
        </w:rPr>
      </w:pPr>
      <w:r w:rsidRPr="002A3700">
        <w:rPr>
          <w:rFonts w:ascii="Garamond" w:hAnsi="Garamond"/>
          <w:sz w:val="22"/>
          <w:szCs w:val="22"/>
          <w:lang w:val="en-US"/>
        </w:rPr>
        <w:t xml:space="preserve">For more information visit </w:t>
      </w:r>
      <w:hyperlink r:id="rId8" w:history="1">
        <w:r w:rsidRPr="002A3700">
          <w:rPr>
            <w:rStyle w:val="Hyperlink"/>
            <w:rFonts w:ascii="Garamond" w:hAnsi="Garamond"/>
            <w:sz w:val="22"/>
            <w:szCs w:val="22"/>
            <w:lang w:val="en-US"/>
          </w:rPr>
          <w:t>www.britishceramicsbiennial.com</w:t>
        </w:r>
      </w:hyperlink>
      <w:r w:rsidRPr="002A3700">
        <w:rPr>
          <w:rFonts w:ascii="Garamond" w:hAnsi="Garamond"/>
          <w:sz w:val="22"/>
          <w:szCs w:val="22"/>
          <w:lang w:val="en-US"/>
        </w:rPr>
        <w:t xml:space="preserve"> </w:t>
      </w:r>
    </w:p>
    <w:p w14:paraId="73E18A10" w14:textId="77777777" w:rsidR="001E6B67" w:rsidRPr="002A3700" w:rsidRDefault="00FE6870" w:rsidP="00CD7A07">
      <w:pPr>
        <w:pStyle w:val="Text"/>
        <w:spacing w:after="0" w:line="240" w:lineRule="atLeast"/>
        <w:ind w:left="57"/>
        <w:rPr>
          <w:rFonts w:ascii="Garamond" w:hAnsi="Garamond"/>
          <w:sz w:val="22"/>
          <w:szCs w:val="22"/>
          <w:lang w:val="en-US"/>
        </w:rPr>
      </w:pPr>
      <w:r w:rsidRPr="002A3700">
        <w:rPr>
          <w:rFonts w:ascii="Garamond" w:hAnsi="Garamond"/>
          <w:sz w:val="22"/>
          <w:szCs w:val="22"/>
          <w:lang w:val="en-US"/>
        </w:rPr>
        <w:t>For more pr</w:t>
      </w:r>
      <w:r w:rsidR="00806DA7" w:rsidRPr="002A3700">
        <w:rPr>
          <w:rFonts w:ascii="Garamond" w:hAnsi="Garamond"/>
          <w:sz w:val="22"/>
          <w:szCs w:val="22"/>
          <w:lang w:val="en-US"/>
        </w:rPr>
        <w:t>ess information, please contact:</w:t>
      </w:r>
      <w:r w:rsidR="006B6910" w:rsidRPr="002A3700">
        <w:rPr>
          <w:rFonts w:ascii="Garamond" w:hAnsi="Garamond"/>
          <w:sz w:val="22"/>
          <w:szCs w:val="22"/>
          <w:lang w:val="en-US"/>
        </w:rPr>
        <w:t xml:space="preserve"> Iliana Taliotis on +44 (0)7931 34</w:t>
      </w:r>
      <w:r w:rsidR="00AB673C" w:rsidRPr="002A3700">
        <w:rPr>
          <w:rFonts w:ascii="Garamond" w:hAnsi="Garamond"/>
          <w:sz w:val="22"/>
          <w:szCs w:val="22"/>
          <w:lang w:val="en-US"/>
        </w:rPr>
        <w:t xml:space="preserve">1 112 or </w:t>
      </w:r>
      <w:hyperlink r:id="rId9" w:history="1">
        <w:r w:rsidR="00AB673C" w:rsidRPr="002A3700">
          <w:rPr>
            <w:rStyle w:val="Hyperlink"/>
            <w:rFonts w:ascii="Garamond" w:hAnsi="Garamond"/>
            <w:sz w:val="22"/>
            <w:szCs w:val="22"/>
            <w:lang w:val="en-US"/>
          </w:rPr>
          <w:t>mail@ilianataliotis.com</w:t>
        </w:r>
      </w:hyperlink>
      <w:r w:rsidR="00AB673C" w:rsidRPr="002A3700">
        <w:rPr>
          <w:rFonts w:ascii="Garamond" w:hAnsi="Garamond"/>
          <w:sz w:val="22"/>
          <w:szCs w:val="22"/>
          <w:lang w:val="en-US"/>
        </w:rPr>
        <w:t xml:space="preserve"> </w:t>
      </w:r>
    </w:p>
    <w:p w14:paraId="2E7A7B5A" w14:textId="77777777" w:rsidR="004B0F4E" w:rsidRPr="002A3700" w:rsidRDefault="004B0F4E" w:rsidP="00CD7A07">
      <w:pPr>
        <w:pStyle w:val="Text"/>
        <w:spacing w:after="0" w:line="240" w:lineRule="atLeast"/>
        <w:ind w:left="57"/>
        <w:rPr>
          <w:rFonts w:ascii="Garamond" w:eastAsia="Garamond" w:hAnsi="Garamond" w:cs="Garamond"/>
          <w:sz w:val="22"/>
          <w:szCs w:val="22"/>
          <w:lang w:val="en-US"/>
        </w:rPr>
      </w:pPr>
    </w:p>
    <w:p w14:paraId="2BDB0922" w14:textId="77777777" w:rsidR="00CD7A07" w:rsidRDefault="00CD7A07" w:rsidP="00CD7A07">
      <w:pPr>
        <w:pStyle w:val="Text"/>
        <w:spacing w:after="0" w:line="240" w:lineRule="atLeast"/>
        <w:ind w:left="57"/>
        <w:rPr>
          <w:rFonts w:ascii="Garamond" w:hAnsi="Garamond"/>
          <w:b/>
          <w:bCs/>
          <w:sz w:val="22"/>
          <w:szCs w:val="22"/>
          <w:u w:val="single"/>
          <w:lang w:val="en-US"/>
        </w:rPr>
      </w:pPr>
    </w:p>
    <w:p w14:paraId="0CFA243D" w14:textId="77777777" w:rsidR="001E6B67" w:rsidRDefault="00FE6870" w:rsidP="00C11A0B">
      <w:pPr>
        <w:pStyle w:val="Text"/>
        <w:spacing w:after="0" w:line="240" w:lineRule="atLeast"/>
        <w:rPr>
          <w:rFonts w:ascii="Garamond" w:hAnsi="Garamond"/>
          <w:b/>
          <w:bCs/>
          <w:sz w:val="22"/>
          <w:szCs w:val="22"/>
          <w:u w:val="single"/>
          <w:lang w:val="en-US"/>
        </w:rPr>
      </w:pPr>
      <w:r w:rsidRPr="00AB673C">
        <w:rPr>
          <w:rFonts w:ascii="Garamond" w:hAnsi="Garamond"/>
          <w:b/>
          <w:bCs/>
          <w:sz w:val="22"/>
          <w:szCs w:val="22"/>
          <w:u w:val="single"/>
          <w:lang w:val="en-US"/>
        </w:rPr>
        <w:t>Notes to editors</w:t>
      </w:r>
    </w:p>
    <w:p w14:paraId="734CE530" w14:textId="77777777" w:rsidR="00804BC6" w:rsidRPr="00804BC6" w:rsidRDefault="00804BC6" w:rsidP="00CD7A07">
      <w:pPr>
        <w:pStyle w:val="Text"/>
        <w:spacing w:after="0" w:line="240" w:lineRule="atLeast"/>
        <w:ind w:left="57"/>
        <w:rPr>
          <w:rFonts w:ascii="Garamond" w:hAnsi="Garamond"/>
          <w:bCs/>
          <w:color w:val="FF2D21" w:themeColor="accent5"/>
          <w:sz w:val="22"/>
          <w:szCs w:val="22"/>
          <w:lang w:val="en-US"/>
        </w:rPr>
      </w:pPr>
    </w:p>
    <w:p w14:paraId="68016902" w14:textId="77777777" w:rsidR="00804BC6" w:rsidRPr="00917365" w:rsidRDefault="00804BC6" w:rsidP="00CD7A07">
      <w:pPr>
        <w:pStyle w:val="Text"/>
        <w:spacing w:after="0" w:line="240" w:lineRule="atLeast"/>
        <w:ind w:left="57"/>
        <w:rPr>
          <w:rFonts w:ascii="Garamond" w:hAnsi="Garamond"/>
          <w:bCs/>
          <w:color w:val="000000" w:themeColor="text1"/>
          <w:sz w:val="22"/>
          <w:szCs w:val="22"/>
          <w:lang w:val="en-US"/>
        </w:rPr>
      </w:pPr>
      <w:r w:rsidRPr="00917365">
        <w:rPr>
          <w:rFonts w:ascii="Garamond" w:hAnsi="Garamond"/>
          <w:bCs/>
          <w:color w:val="000000" w:themeColor="text1"/>
          <w:sz w:val="22"/>
          <w:szCs w:val="22"/>
          <w:lang w:val="en-US"/>
        </w:rPr>
        <w:t xml:space="preserve">The British Ceramics Biennial has partnered with the following institutions to </w:t>
      </w:r>
      <w:r w:rsidR="00917365" w:rsidRPr="00917365">
        <w:rPr>
          <w:rFonts w:ascii="Garamond" w:hAnsi="Garamond"/>
          <w:bCs/>
          <w:color w:val="000000" w:themeColor="text1"/>
          <w:sz w:val="22"/>
          <w:szCs w:val="22"/>
          <w:lang w:val="en-US"/>
        </w:rPr>
        <w:t>create and present four site</w:t>
      </w:r>
      <w:r w:rsidR="006710AF">
        <w:rPr>
          <w:rFonts w:ascii="Garamond" w:hAnsi="Garamond"/>
          <w:bCs/>
          <w:color w:val="000000" w:themeColor="text1"/>
          <w:sz w:val="22"/>
          <w:szCs w:val="22"/>
          <w:lang w:val="en-US"/>
        </w:rPr>
        <w:t xml:space="preserve">-specific exhibitions </w:t>
      </w:r>
      <w:r w:rsidR="00917365" w:rsidRPr="00917365">
        <w:rPr>
          <w:rFonts w:ascii="Garamond" w:hAnsi="Garamond"/>
          <w:bCs/>
          <w:color w:val="000000" w:themeColor="text1"/>
          <w:sz w:val="22"/>
          <w:szCs w:val="22"/>
          <w:lang w:val="en-US"/>
        </w:rPr>
        <w:t xml:space="preserve">in Stoke-on-Trent during the </w:t>
      </w:r>
      <w:r w:rsidR="00B627EA">
        <w:rPr>
          <w:rFonts w:ascii="Garamond" w:hAnsi="Garamond"/>
          <w:bCs/>
          <w:color w:val="000000" w:themeColor="text1"/>
          <w:sz w:val="22"/>
          <w:szCs w:val="22"/>
          <w:lang w:val="en-US"/>
        </w:rPr>
        <w:t xml:space="preserve">BCB </w:t>
      </w:r>
      <w:r w:rsidR="00917365" w:rsidRPr="00917365">
        <w:rPr>
          <w:rFonts w:ascii="Garamond" w:hAnsi="Garamond"/>
          <w:bCs/>
          <w:color w:val="000000" w:themeColor="text1"/>
          <w:sz w:val="22"/>
          <w:szCs w:val="22"/>
          <w:lang w:val="en-US"/>
        </w:rPr>
        <w:t>festival:</w:t>
      </w:r>
    </w:p>
    <w:p w14:paraId="19265443" w14:textId="38AF6703" w:rsidR="00804BC6" w:rsidRPr="00917365" w:rsidRDefault="00804BC6" w:rsidP="00C11A0B">
      <w:pPr>
        <w:pStyle w:val="Text"/>
        <w:numPr>
          <w:ilvl w:val="0"/>
          <w:numId w:val="9"/>
        </w:numPr>
        <w:spacing w:after="0" w:line="240" w:lineRule="atLeast"/>
        <w:rPr>
          <w:rFonts w:ascii="Garamond" w:hAnsi="Garamond"/>
          <w:bCs/>
          <w:color w:val="000000" w:themeColor="text1"/>
          <w:sz w:val="22"/>
          <w:szCs w:val="22"/>
          <w:lang w:val="en-US"/>
        </w:rPr>
      </w:pPr>
      <w:r w:rsidRPr="00917365">
        <w:rPr>
          <w:rFonts w:ascii="Garamond" w:hAnsi="Garamond"/>
          <w:bCs/>
          <w:color w:val="000000" w:themeColor="text1"/>
          <w:sz w:val="22"/>
          <w:szCs w:val="22"/>
          <w:lang w:val="en-US"/>
        </w:rPr>
        <w:t>Middleport Pottery</w:t>
      </w:r>
      <w:r w:rsidR="006F492F">
        <w:rPr>
          <w:rFonts w:ascii="Garamond" w:hAnsi="Garamond"/>
          <w:bCs/>
          <w:color w:val="000000" w:themeColor="text1"/>
          <w:sz w:val="22"/>
          <w:szCs w:val="22"/>
          <w:lang w:val="en-US"/>
        </w:rPr>
        <w:t xml:space="preserve"> </w:t>
      </w:r>
    </w:p>
    <w:p w14:paraId="6E7B3C58" w14:textId="77777777" w:rsidR="00804BC6" w:rsidRDefault="000650C1" w:rsidP="00C11A0B">
      <w:pPr>
        <w:pStyle w:val="Text"/>
        <w:numPr>
          <w:ilvl w:val="0"/>
          <w:numId w:val="9"/>
        </w:numPr>
        <w:spacing w:after="0" w:line="240" w:lineRule="atLeast"/>
        <w:rPr>
          <w:rFonts w:ascii="Garamond" w:hAnsi="Garamond"/>
          <w:bCs/>
          <w:color w:val="000000" w:themeColor="text1"/>
          <w:sz w:val="22"/>
          <w:szCs w:val="22"/>
          <w:lang w:val="en-US"/>
        </w:rPr>
      </w:pPr>
      <w:r w:rsidRPr="00917365">
        <w:rPr>
          <w:rFonts w:ascii="Garamond" w:hAnsi="Garamond"/>
          <w:bCs/>
          <w:color w:val="000000" w:themeColor="text1"/>
          <w:sz w:val="22"/>
          <w:szCs w:val="22"/>
          <w:lang w:val="en-US"/>
        </w:rPr>
        <w:t>Potteries</w:t>
      </w:r>
      <w:r w:rsidR="00804BC6" w:rsidRPr="00917365">
        <w:rPr>
          <w:rFonts w:ascii="Garamond" w:hAnsi="Garamond"/>
          <w:bCs/>
          <w:color w:val="000000" w:themeColor="text1"/>
          <w:sz w:val="22"/>
          <w:szCs w:val="22"/>
          <w:lang w:val="en-US"/>
        </w:rPr>
        <w:t xml:space="preserve"> Museum and Art Gallery</w:t>
      </w:r>
    </w:p>
    <w:p w14:paraId="08C6EA0B" w14:textId="77777777" w:rsidR="000650C1" w:rsidRPr="000650C1" w:rsidRDefault="000650C1" w:rsidP="00C11A0B">
      <w:pPr>
        <w:pStyle w:val="Text"/>
        <w:numPr>
          <w:ilvl w:val="0"/>
          <w:numId w:val="9"/>
        </w:numPr>
        <w:spacing w:after="0" w:line="240" w:lineRule="atLeast"/>
        <w:rPr>
          <w:rFonts w:ascii="Garamond" w:hAnsi="Garamond"/>
          <w:bCs/>
          <w:color w:val="000000" w:themeColor="text1"/>
          <w:sz w:val="22"/>
          <w:szCs w:val="22"/>
          <w:lang w:val="en-US"/>
        </w:rPr>
      </w:pPr>
      <w:r w:rsidRPr="00917365">
        <w:rPr>
          <w:rFonts w:ascii="Garamond" w:hAnsi="Garamond"/>
          <w:bCs/>
          <w:color w:val="000000" w:themeColor="text1"/>
          <w:sz w:val="22"/>
          <w:szCs w:val="22"/>
          <w:lang w:val="en-US"/>
        </w:rPr>
        <w:t>Spode Works Site, in association with Spode Museum Trust, ACAVA</w:t>
      </w:r>
    </w:p>
    <w:p w14:paraId="520D5507" w14:textId="77777777" w:rsidR="000650C1" w:rsidRDefault="000650C1" w:rsidP="00C11A0B">
      <w:pPr>
        <w:pStyle w:val="Text"/>
        <w:numPr>
          <w:ilvl w:val="0"/>
          <w:numId w:val="9"/>
        </w:numPr>
        <w:spacing w:after="0" w:line="240" w:lineRule="atLeast"/>
        <w:rPr>
          <w:rFonts w:ascii="Garamond" w:hAnsi="Garamond"/>
          <w:bCs/>
          <w:color w:val="000000" w:themeColor="text1"/>
          <w:sz w:val="22"/>
          <w:szCs w:val="22"/>
          <w:lang w:val="en-US"/>
        </w:rPr>
      </w:pPr>
      <w:r w:rsidRPr="00917365">
        <w:rPr>
          <w:rFonts w:ascii="Garamond" w:hAnsi="Garamond"/>
          <w:bCs/>
          <w:color w:val="000000" w:themeColor="text1"/>
          <w:sz w:val="22"/>
          <w:szCs w:val="22"/>
          <w:lang w:val="en-US"/>
        </w:rPr>
        <w:t>World of Wedgwood</w:t>
      </w:r>
    </w:p>
    <w:p w14:paraId="6483CDC0" w14:textId="77777777" w:rsidR="000650C1" w:rsidRDefault="000650C1" w:rsidP="00CD7A07">
      <w:pPr>
        <w:pStyle w:val="Text"/>
        <w:spacing w:after="0" w:line="240" w:lineRule="atLeast"/>
        <w:ind w:left="57"/>
        <w:rPr>
          <w:rFonts w:ascii="Garamond" w:hAnsi="Garamond"/>
          <w:bCs/>
          <w:color w:val="000000" w:themeColor="text1"/>
          <w:sz w:val="22"/>
          <w:szCs w:val="22"/>
          <w:lang w:val="en-US"/>
        </w:rPr>
      </w:pPr>
    </w:p>
    <w:p w14:paraId="2F792148" w14:textId="77777777" w:rsidR="00B627EA" w:rsidRDefault="00B627EA" w:rsidP="006710AF">
      <w:pPr>
        <w:pStyle w:val="Text"/>
        <w:spacing w:after="0" w:line="240" w:lineRule="atLeast"/>
        <w:rPr>
          <w:rFonts w:ascii="Garamond" w:hAnsi="Garamond"/>
          <w:b/>
          <w:bCs/>
          <w:color w:val="000000" w:themeColor="text1"/>
          <w:sz w:val="22"/>
          <w:szCs w:val="22"/>
        </w:rPr>
      </w:pPr>
    </w:p>
    <w:p w14:paraId="54FE9B86" w14:textId="77777777" w:rsidR="00B627EA" w:rsidRPr="00375862" w:rsidRDefault="00B627EA" w:rsidP="006710AF">
      <w:pPr>
        <w:pStyle w:val="Text"/>
        <w:spacing w:after="0" w:line="240" w:lineRule="atLeast"/>
        <w:rPr>
          <w:rFonts w:ascii="Garamond" w:eastAsia="Garamond" w:hAnsi="Garamond" w:cs="Garamond"/>
          <w:b/>
          <w:bCs/>
          <w:color w:val="auto"/>
        </w:rPr>
      </w:pPr>
      <w:r w:rsidRPr="00375862">
        <w:rPr>
          <w:rFonts w:ascii="Garamond" w:hAnsi="Garamond"/>
          <w:b/>
          <w:bCs/>
          <w:color w:val="000000" w:themeColor="text1"/>
        </w:rPr>
        <w:t>About the</w:t>
      </w:r>
      <w:r w:rsidRPr="00375862">
        <w:rPr>
          <w:rFonts w:ascii="Garamond" w:hAnsi="Garamond"/>
          <w:color w:val="000000" w:themeColor="text1"/>
        </w:rPr>
        <w:t xml:space="preserve"> </w:t>
      </w:r>
      <w:r w:rsidRPr="00375862">
        <w:rPr>
          <w:rFonts w:ascii="Garamond" w:hAnsi="Garamond"/>
          <w:b/>
          <w:bCs/>
          <w:color w:val="auto"/>
          <w:lang w:val="en-US"/>
        </w:rPr>
        <w:t>British Ceramics Biennial:</w:t>
      </w:r>
    </w:p>
    <w:bookmarkEnd w:id="0"/>
    <w:p w14:paraId="46A151C0" w14:textId="77777777" w:rsidR="00B627EA" w:rsidRPr="00375862" w:rsidRDefault="00B627EA" w:rsidP="00C11A0B">
      <w:pPr>
        <w:autoSpaceDE w:val="0"/>
        <w:autoSpaceDN w:val="0"/>
        <w:adjustRightInd w:val="0"/>
        <w:spacing w:line="240" w:lineRule="atLeast"/>
        <w:rPr>
          <w:rFonts w:ascii="Garamond" w:hAnsi="Garamond" w:cs="Garamond"/>
        </w:rPr>
      </w:pPr>
      <w:r w:rsidRPr="00375862">
        <w:rPr>
          <w:rFonts w:ascii="Garamond" w:hAnsi="Garamond" w:cs="Garamond"/>
        </w:rPr>
        <w:t>This year’s festival runs from 7 September to 13 Octobe</w:t>
      </w:r>
      <w:r>
        <w:rPr>
          <w:rFonts w:ascii="Garamond" w:hAnsi="Garamond" w:cs="Garamond"/>
        </w:rPr>
        <w:t>r</w:t>
      </w:r>
      <w:r w:rsidRPr="00375862">
        <w:rPr>
          <w:rFonts w:ascii="Garamond" w:hAnsi="Garamond" w:cs="Garamond"/>
        </w:rPr>
        <w:t xml:space="preserve"> 2019.</w:t>
      </w:r>
    </w:p>
    <w:p w14:paraId="35CA0612" w14:textId="77777777" w:rsidR="00B627EA" w:rsidRPr="00375862" w:rsidRDefault="00B627EA" w:rsidP="00CD7A07">
      <w:pPr>
        <w:autoSpaceDE w:val="0"/>
        <w:autoSpaceDN w:val="0"/>
        <w:adjustRightInd w:val="0"/>
        <w:spacing w:line="240" w:lineRule="atLeast"/>
        <w:ind w:left="57"/>
        <w:rPr>
          <w:rFonts w:ascii="Garamond" w:hAnsi="Garamond" w:cs="Garamond"/>
        </w:rPr>
      </w:pPr>
    </w:p>
    <w:p w14:paraId="2257B9C8" w14:textId="77777777" w:rsidR="00B627EA" w:rsidRPr="00375862" w:rsidRDefault="00B627EA" w:rsidP="00C11A0B">
      <w:pPr>
        <w:autoSpaceDE w:val="0"/>
        <w:autoSpaceDN w:val="0"/>
        <w:adjustRightInd w:val="0"/>
        <w:spacing w:line="240" w:lineRule="atLeast"/>
        <w:rPr>
          <w:rFonts w:ascii="Garamond" w:hAnsi="Garamond" w:cs="Garamond"/>
        </w:rPr>
      </w:pPr>
      <w:r w:rsidRPr="00375862">
        <w:rPr>
          <w:rFonts w:ascii="Garamond" w:hAnsi="Garamond" w:cs="Garamond"/>
        </w:rPr>
        <w:t>The British Ceramics Biennial is a prestigious cultural event taking place in Stoke-o</w:t>
      </w:r>
      <w:r>
        <w:rPr>
          <w:rFonts w:ascii="Garamond" w:hAnsi="Garamond" w:cs="Garamond"/>
        </w:rPr>
        <w:t>n-Trent every two years. The five</w:t>
      </w:r>
      <w:r w:rsidRPr="00375862">
        <w:rPr>
          <w:rFonts w:ascii="Garamond" w:hAnsi="Garamond" w:cs="Garamond"/>
        </w:rPr>
        <w:t>-week long festival presents work from the UK’s leading contemporary ceramic artists in a series of new exhibitions and special events in the city, embracing the heritage of Stoke-on-Trent as the home of British ceramics, and celebrating the city’s creative edge as an international centre for excellence in contemporary ceramics.</w:t>
      </w:r>
    </w:p>
    <w:p w14:paraId="1A7EEDF3" w14:textId="77777777" w:rsidR="00B627EA" w:rsidRPr="00375862" w:rsidRDefault="00B627EA" w:rsidP="00CD7A07">
      <w:pPr>
        <w:autoSpaceDE w:val="0"/>
        <w:autoSpaceDN w:val="0"/>
        <w:adjustRightInd w:val="0"/>
        <w:spacing w:line="240" w:lineRule="atLeast"/>
        <w:ind w:left="57"/>
        <w:rPr>
          <w:rFonts w:ascii="Garamond" w:hAnsi="Garamond" w:cs="Garamond"/>
        </w:rPr>
      </w:pPr>
    </w:p>
    <w:p w14:paraId="127B30E9" w14:textId="77777777" w:rsidR="00B627EA" w:rsidRPr="00375862" w:rsidRDefault="00B627EA" w:rsidP="00C11A0B">
      <w:pPr>
        <w:autoSpaceDE w:val="0"/>
        <w:autoSpaceDN w:val="0"/>
        <w:adjustRightInd w:val="0"/>
        <w:spacing w:line="240" w:lineRule="atLeast"/>
        <w:rPr>
          <w:rFonts w:ascii="Garamond" w:hAnsi="Garamond" w:cs="Garamond"/>
        </w:rPr>
      </w:pPr>
      <w:r w:rsidRPr="00375862">
        <w:rPr>
          <w:rFonts w:ascii="Garamond" w:hAnsi="Garamond" w:cs="Garamond"/>
        </w:rPr>
        <w:t xml:space="preserve">The British Ceramics Biennial launched in 2009 as a new initiative of residencies, fellowships, commissions, education and enterprise projects running year round with a major festival every two years. There have been five festivals to date. The BCB initiative is intended to be a catalyst for regeneration in the region and to create a platform for innovation and excellence celebrating the best in current ceramic design, both nationally and internationally. </w:t>
      </w:r>
    </w:p>
    <w:p w14:paraId="1B1025E0" w14:textId="77777777" w:rsidR="00B627EA" w:rsidRPr="00375862" w:rsidRDefault="00B627EA" w:rsidP="00CD7A07">
      <w:pPr>
        <w:autoSpaceDE w:val="0"/>
        <w:autoSpaceDN w:val="0"/>
        <w:adjustRightInd w:val="0"/>
        <w:spacing w:line="240" w:lineRule="atLeast"/>
        <w:ind w:left="57"/>
        <w:rPr>
          <w:rFonts w:ascii="Garamond" w:hAnsi="Garamond" w:cs="Garamond"/>
        </w:rPr>
      </w:pPr>
    </w:p>
    <w:p w14:paraId="5589C3F0" w14:textId="77777777" w:rsidR="00B627EA" w:rsidRPr="00375862" w:rsidRDefault="00B627EA" w:rsidP="007574EB">
      <w:pPr>
        <w:autoSpaceDE w:val="0"/>
        <w:autoSpaceDN w:val="0"/>
        <w:adjustRightInd w:val="0"/>
        <w:spacing w:line="240" w:lineRule="atLeast"/>
        <w:rPr>
          <w:rFonts w:ascii="Garamond" w:hAnsi="Garamond" w:cs="Garamond"/>
        </w:rPr>
      </w:pPr>
      <w:r w:rsidRPr="00375862">
        <w:rPr>
          <w:rFonts w:ascii="Garamond" w:hAnsi="Garamond" w:cs="Garamond"/>
        </w:rPr>
        <w:t>The Biennial draws on the historical strengths of the past in championing new future directions for the city.</w:t>
      </w:r>
    </w:p>
    <w:p w14:paraId="212EA58E" w14:textId="77777777" w:rsidR="007574EB" w:rsidRDefault="007574EB" w:rsidP="007574EB">
      <w:pPr>
        <w:autoSpaceDE w:val="0"/>
        <w:autoSpaceDN w:val="0"/>
        <w:adjustRightInd w:val="0"/>
        <w:spacing w:line="240" w:lineRule="atLeast"/>
        <w:rPr>
          <w:rFonts w:ascii="Garamond" w:hAnsi="Garamond" w:cs="Garamond"/>
        </w:rPr>
      </w:pPr>
    </w:p>
    <w:p w14:paraId="15920A7C" w14:textId="77777777" w:rsidR="00B627EA" w:rsidRPr="00375862" w:rsidRDefault="00B627EA" w:rsidP="007574EB">
      <w:pPr>
        <w:autoSpaceDE w:val="0"/>
        <w:autoSpaceDN w:val="0"/>
        <w:adjustRightInd w:val="0"/>
        <w:spacing w:line="240" w:lineRule="atLeast"/>
        <w:rPr>
          <w:rFonts w:ascii="Garamond" w:hAnsi="Garamond" w:cs="Garamond"/>
        </w:rPr>
      </w:pPr>
      <w:r w:rsidRPr="00375862">
        <w:rPr>
          <w:rFonts w:ascii="Garamond" w:hAnsi="Garamond" w:cs="Garamond"/>
        </w:rPr>
        <w:t>The Biennial works in partnership with organisations and individuals in the museums, cultural, industry, business, education, community and voluntary sectors across the city in the development and delivery of projects year round with a particular focus on public engagement.</w:t>
      </w:r>
    </w:p>
    <w:p w14:paraId="1EA8FEFB" w14:textId="77777777" w:rsidR="00B627EA" w:rsidRPr="00375862" w:rsidRDefault="00B627EA" w:rsidP="00CD7A07">
      <w:pPr>
        <w:autoSpaceDE w:val="0"/>
        <w:autoSpaceDN w:val="0"/>
        <w:adjustRightInd w:val="0"/>
        <w:spacing w:line="240" w:lineRule="atLeast"/>
        <w:ind w:left="57"/>
        <w:rPr>
          <w:rFonts w:ascii="Garamond" w:hAnsi="Garamond" w:cs="Garamond"/>
        </w:rPr>
      </w:pPr>
    </w:p>
    <w:p w14:paraId="544AA50B" w14:textId="77777777" w:rsidR="00B627EA" w:rsidRDefault="00B627EA" w:rsidP="007574EB">
      <w:pPr>
        <w:autoSpaceDE w:val="0"/>
        <w:autoSpaceDN w:val="0"/>
        <w:adjustRightInd w:val="0"/>
        <w:spacing w:line="240" w:lineRule="atLeast"/>
        <w:rPr>
          <w:rFonts w:ascii="Garamond" w:hAnsi="Garamond" w:cs="Garamond"/>
        </w:rPr>
      </w:pPr>
      <w:r w:rsidRPr="00375862">
        <w:rPr>
          <w:rFonts w:ascii="Garamond" w:hAnsi="Garamond" w:cs="Garamond"/>
        </w:rPr>
        <w:t>The festival and supporting community and education programme highlights and raises the profile of the many ceramics industries still working in Stoke-on-Trent, but also creates commissioning and exhibition opportunities for local ceramic artists as well as national and international artists.</w:t>
      </w:r>
    </w:p>
    <w:p w14:paraId="4EAA8A3C" w14:textId="77777777" w:rsidR="0023762B" w:rsidRDefault="0023762B" w:rsidP="00CD7A07">
      <w:pPr>
        <w:autoSpaceDE w:val="0"/>
        <w:autoSpaceDN w:val="0"/>
        <w:adjustRightInd w:val="0"/>
        <w:spacing w:line="240" w:lineRule="atLeast"/>
        <w:ind w:left="57"/>
        <w:rPr>
          <w:rFonts w:ascii="Garamond" w:hAnsi="Garamond" w:cs="Garamond"/>
        </w:rPr>
      </w:pPr>
    </w:p>
    <w:p w14:paraId="7F860792" w14:textId="77777777" w:rsidR="0023762B" w:rsidRPr="00375862" w:rsidRDefault="0023762B" w:rsidP="007574EB">
      <w:pPr>
        <w:autoSpaceDE w:val="0"/>
        <w:autoSpaceDN w:val="0"/>
        <w:adjustRightInd w:val="0"/>
        <w:spacing w:line="240" w:lineRule="atLeast"/>
        <w:rPr>
          <w:rFonts w:ascii="Garamond" w:hAnsi="Garamond" w:cs="Garamond"/>
        </w:rPr>
      </w:pPr>
      <w:r>
        <w:rPr>
          <w:rFonts w:ascii="Garamond" w:hAnsi="Garamond" w:cs="Garamond"/>
        </w:rPr>
        <w:t xml:space="preserve">2019 saw BCB become an Arts Council NPO (National Portfolio </w:t>
      </w:r>
      <w:r w:rsidR="00A760EF">
        <w:rPr>
          <w:rFonts w:ascii="Garamond" w:hAnsi="Garamond" w:cs="Garamond"/>
        </w:rPr>
        <w:t>Organisation</w:t>
      </w:r>
      <w:r>
        <w:rPr>
          <w:rFonts w:ascii="Garamond" w:hAnsi="Garamond" w:cs="Garamond"/>
        </w:rPr>
        <w:t>) in recognition of the quality of both its artistic programming and engagement activity.</w:t>
      </w:r>
    </w:p>
    <w:p w14:paraId="53DD5BD5" w14:textId="77777777" w:rsidR="00B627EA" w:rsidRDefault="00B627EA" w:rsidP="00CD7A07">
      <w:pPr>
        <w:pStyle w:val="Text"/>
        <w:spacing w:after="0" w:line="240" w:lineRule="atLeast"/>
        <w:ind w:left="57"/>
        <w:rPr>
          <w:rFonts w:ascii="Garamond" w:hAnsi="Garamond"/>
          <w:b/>
          <w:bCs/>
          <w:lang w:val="en-US"/>
        </w:rPr>
      </w:pPr>
    </w:p>
    <w:p w14:paraId="6E18D484" w14:textId="77777777" w:rsidR="006F492F" w:rsidRDefault="006F492F" w:rsidP="00CD7A07">
      <w:pPr>
        <w:pStyle w:val="Text"/>
        <w:spacing w:after="0" w:line="240" w:lineRule="atLeast"/>
        <w:ind w:left="57"/>
        <w:rPr>
          <w:rFonts w:ascii="Garamond" w:hAnsi="Garamond"/>
          <w:b/>
          <w:bCs/>
          <w:lang w:val="en-US"/>
        </w:rPr>
      </w:pPr>
    </w:p>
    <w:p w14:paraId="499DB97F" w14:textId="77777777" w:rsidR="006F492F" w:rsidRDefault="006F492F" w:rsidP="00CD7A07">
      <w:pPr>
        <w:pStyle w:val="Text"/>
        <w:spacing w:after="0" w:line="240" w:lineRule="atLeast"/>
        <w:ind w:left="57"/>
        <w:rPr>
          <w:rFonts w:ascii="Garamond" w:hAnsi="Garamond"/>
          <w:b/>
          <w:bCs/>
          <w:lang w:val="en-US"/>
        </w:rPr>
      </w:pPr>
    </w:p>
    <w:p w14:paraId="42E22C8E" w14:textId="77777777" w:rsidR="006F492F" w:rsidRDefault="006F492F" w:rsidP="009937FE">
      <w:pPr>
        <w:pStyle w:val="Text"/>
        <w:spacing w:after="0" w:line="240" w:lineRule="atLeast"/>
        <w:ind w:left="57"/>
        <w:rPr>
          <w:rFonts w:ascii="Garamond" w:hAnsi="Garamond"/>
          <w:b/>
          <w:bCs/>
          <w:lang w:val="en-US"/>
        </w:rPr>
      </w:pPr>
    </w:p>
    <w:p w14:paraId="79D4213E" w14:textId="77777777" w:rsidR="006F492F" w:rsidRDefault="006F492F" w:rsidP="009937FE">
      <w:pPr>
        <w:pStyle w:val="Text"/>
        <w:spacing w:after="0" w:line="240" w:lineRule="atLeast"/>
        <w:ind w:left="57"/>
        <w:rPr>
          <w:rFonts w:ascii="Garamond" w:hAnsi="Garamond"/>
          <w:b/>
          <w:bCs/>
          <w:lang w:val="en-US"/>
        </w:rPr>
      </w:pPr>
    </w:p>
    <w:p w14:paraId="5A0C49AC" w14:textId="77777777" w:rsidR="006F492F" w:rsidRPr="009937FE" w:rsidRDefault="006F492F" w:rsidP="009937FE">
      <w:pPr>
        <w:pStyle w:val="Text"/>
        <w:spacing w:after="0" w:line="240" w:lineRule="atLeast"/>
        <w:ind w:left="57"/>
        <w:rPr>
          <w:rFonts w:ascii="Garamond" w:hAnsi="Garamond"/>
          <w:b/>
          <w:bCs/>
          <w:color w:val="auto"/>
          <w:lang w:val="en-US"/>
        </w:rPr>
      </w:pPr>
    </w:p>
    <w:p w14:paraId="247338F5" w14:textId="77777777" w:rsidR="00B627EA" w:rsidRPr="009937FE" w:rsidRDefault="00B627EA" w:rsidP="00C11A0B">
      <w:pPr>
        <w:pStyle w:val="Text"/>
        <w:spacing w:after="0" w:line="240" w:lineRule="atLeast"/>
        <w:rPr>
          <w:rFonts w:ascii="Garamond" w:hAnsi="Garamond"/>
          <w:b/>
          <w:bCs/>
          <w:color w:val="auto"/>
          <w:lang w:val="en-US"/>
        </w:rPr>
      </w:pPr>
      <w:r w:rsidRPr="009937FE">
        <w:rPr>
          <w:rFonts w:ascii="Garamond" w:hAnsi="Garamond"/>
          <w:b/>
          <w:bCs/>
          <w:color w:val="auto"/>
          <w:lang w:val="en-US"/>
        </w:rPr>
        <w:t>British Ceramics Biennial funders:</w:t>
      </w:r>
    </w:p>
    <w:p w14:paraId="735CD0F0" w14:textId="77777777" w:rsidR="00B627EA" w:rsidRPr="009937FE" w:rsidRDefault="00B627EA" w:rsidP="009937FE">
      <w:pPr>
        <w:pStyle w:val="Text"/>
        <w:spacing w:after="0" w:line="240" w:lineRule="atLeast"/>
        <w:ind w:left="57"/>
        <w:rPr>
          <w:rFonts w:ascii="Garamond" w:eastAsia="Garamond" w:hAnsi="Garamond" w:cs="Garamond"/>
          <w:b/>
          <w:bCs/>
          <w:color w:val="auto"/>
        </w:rPr>
      </w:pPr>
    </w:p>
    <w:p w14:paraId="4AC88165" w14:textId="77777777" w:rsidR="00BD448A" w:rsidRPr="009937FE" w:rsidRDefault="00B627EA" w:rsidP="00C11A0B">
      <w:pPr>
        <w:pStyle w:val="Text"/>
        <w:spacing w:after="0" w:line="240" w:lineRule="atLeast"/>
        <w:rPr>
          <w:rFonts w:ascii="Garamond" w:hAnsi="Garamond"/>
          <w:color w:val="auto"/>
          <w:lang w:val="en-US"/>
        </w:rPr>
      </w:pPr>
      <w:r w:rsidRPr="009937FE">
        <w:rPr>
          <w:rFonts w:ascii="Garamond" w:hAnsi="Garamond"/>
          <w:color w:val="auto"/>
          <w:lang w:val="en-US"/>
        </w:rPr>
        <w:t>The British Ceramics Bienni</w:t>
      </w:r>
      <w:r w:rsidR="009937FE">
        <w:rPr>
          <w:rFonts w:ascii="Garamond" w:hAnsi="Garamond"/>
          <w:color w:val="auto"/>
          <w:lang w:val="en-US"/>
        </w:rPr>
        <w:t xml:space="preserve">al Ltd is funded by Arts Council England, </w:t>
      </w:r>
      <w:r w:rsidR="009937FE" w:rsidRPr="009937FE">
        <w:rPr>
          <w:rFonts w:ascii="Garamond" w:hAnsi="Garamond"/>
          <w:color w:val="auto"/>
          <w:lang w:val="en-US"/>
        </w:rPr>
        <w:t>Stoke-on-Trent City Council</w:t>
      </w:r>
      <w:r w:rsidR="009937FE">
        <w:rPr>
          <w:rFonts w:ascii="Garamond" w:hAnsi="Garamond"/>
          <w:color w:val="auto"/>
          <w:lang w:val="en-US"/>
        </w:rPr>
        <w:t xml:space="preserve"> and Stoke-on-Trent Cultural Destinations</w:t>
      </w:r>
      <w:r w:rsidR="00E148A4">
        <w:rPr>
          <w:rFonts w:ascii="Garamond" w:hAnsi="Garamond"/>
          <w:color w:val="auto"/>
          <w:lang w:val="en-US"/>
        </w:rPr>
        <w:t>.</w:t>
      </w:r>
    </w:p>
    <w:p w14:paraId="0918E36D" w14:textId="77777777" w:rsidR="00B627EA" w:rsidRDefault="00B627EA" w:rsidP="009937FE">
      <w:pPr>
        <w:pStyle w:val="Text"/>
        <w:spacing w:after="0" w:line="240" w:lineRule="atLeast"/>
        <w:ind w:left="57"/>
        <w:rPr>
          <w:rFonts w:ascii="Garamond" w:hAnsi="Garamond"/>
          <w:highlight w:val="yellow"/>
          <w:lang w:val="en-US"/>
        </w:rPr>
      </w:pPr>
    </w:p>
    <w:p w14:paraId="1AD97702" w14:textId="77777777" w:rsidR="00E148A4" w:rsidRDefault="00B627EA" w:rsidP="00C11A0B">
      <w:pPr>
        <w:pStyle w:val="Text"/>
        <w:spacing w:after="0" w:line="240" w:lineRule="atLeast"/>
        <w:rPr>
          <w:rFonts w:ascii="Garamond" w:eastAsia="Garamond" w:hAnsi="Garamond" w:cs="Garamond"/>
        </w:rPr>
      </w:pPr>
      <w:r w:rsidRPr="00E148A4">
        <w:rPr>
          <w:rFonts w:ascii="Garamond" w:hAnsi="Garamond"/>
          <w:b/>
          <w:bCs/>
          <w:lang w:val="en-US"/>
        </w:rPr>
        <w:t xml:space="preserve">BCB </w:t>
      </w:r>
      <w:r w:rsidR="00CB28DB" w:rsidRPr="00E148A4">
        <w:rPr>
          <w:rFonts w:ascii="Garamond" w:hAnsi="Garamond"/>
          <w:b/>
          <w:bCs/>
          <w:lang w:val="en-US"/>
        </w:rPr>
        <w:t xml:space="preserve">IS SUPPORTED BY </w:t>
      </w:r>
    </w:p>
    <w:p w14:paraId="23B75A3A" w14:textId="77777777" w:rsidR="00B627EA" w:rsidRPr="00E148A4" w:rsidRDefault="00B627EA" w:rsidP="00E148A4">
      <w:pPr>
        <w:pStyle w:val="Text"/>
        <w:spacing w:after="0" w:line="240" w:lineRule="atLeast"/>
        <w:rPr>
          <w:rFonts w:ascii="Garamond" w:hAnsi="Garamond"/>
          <w:color w:val="auto"/>
          <w:lang w:val="nl-NL"/>
        </w:rPr>
      </w:pPr>
      <w:r w:rsidRPr="00E148A4">
        <w:rPr>
          <w:rFonts w:ascii="Garamond" w:hAnsi="Garamond"/>
          <w:color w:val="auto"/>
          <w:lang w:val="nl-NL"/>
        </w:rPr>
        <w:t>Staffordshire University</w:t>
      </w:r>
    </w:p>
    <w:p w14:paraId="4C0D1605" w14:textId="77777777" w:rsidR="00CB28DB" w:rsidRDefault="00E148A4" w:rsidP="00BD448A">
      <w:pPr>
        <w:pStyle w:val="Text"/>
        <w:spacing w:after="0" w:line="240" w:lineRule="atLeast"/>
        <w:rPr>
          <w:rFonts w:ascii="Garamond" w:hAnsi="Garamond"/>
          <w:color w:val="auto"/>
          <w:lang w:val="nl-NL"/>
        </w:rPr>
      </w:pPr>
      <w:r>
        <w:rPr>
          <w:rFonts w:ascii="Garamond" w:hAnsi="Garamond"/>
          <w:color w:val="auto"/>
          <w:lang w:val="nl-NL"/>
        </w:rPr>
        <w:t>Headley Trust</w:t>
      </w:r>
    </w:p>
    <w:p w14:paraId="2D12AB70" w14:textId="77777777" w:rsidR="00BD448A" w:rsidRDefault="00BD448A" w:rsidP="00BD448A">
      <w:pPr>
        <w:pStyle w:val="Text"/>
        <w:spacing w:after="0" w:line="240" w:lineRule="atLeast"/>
        <w:rPr>
          <w:rFonts w:ascii="Garamond" w:hAnsi="Garamond"/>
          <w:color w:val="auto"/>
          <w:lang w:val="nl-NL"/>
        </w:rPr>
      </w:pPr>
      <w:r>
        <w:rPr>
          <w:rFonts w:ascii="Garamond" w:hAnsi="Garamond"/>
          <w:color w:val="auto"/>
          <w:lang w:val="nl-NL"/>
        </w:rPr>
        <w:t xml:space="preserve">World of Wedgwood </w:t>
      </w:r>
    </w:p>
    <w:p w14:paraId="4047B790" w14:textId="77777777" w:rsidR="008672D2" w:rsidRDefault="008672D2" w:rsidP="00BD448A">
      <w:pPr>
        <w:pStyle w:val="Text"/>
        <w:spacing w:after="0" w:line="240" w:lineRule="atLeast"/>
        <w:rPr>
          <w:rFonts w:ascii="Garamond" w:hAnsi="Garamond"/>
          <w:color w:val="auto"/>
          <w:lang w:val="nl-NL"/>
        </w:rPr>
      </w:pPr>
      <w:r>
        <w:rPr>
          <w:rFonts w:ascii="Garamond" w:hAnsi="Garamond"/>
          <w:color w:val="auto"/>
          <w:lang w:val="nl-NL"/>
        </w:rPr>
        <w:t>Creative Europe</w:t>
      </w:r>
      <w:r w:rsidR="009B60CF">
        <w:rPr>
          <w:rFonts w:ascii="Garamond" w:hAnsi="Garamond"/>
          <w:color w:val="auto"/>
          <w:lang w:val="nl-NL"/>
        </w:rPr>
        <w:t xml:space="preserve"> Programme</w:t>
      </w:r>
      <w:r w:rsidR="00970D83">
        <w:rPr>
          <w:rFonts w:ascii="Garamond" w:hAnsi="Garamond"/>
          <w:color w:val="auto"/>
          <w:lang w:val="nl-NL"/>
        </w:rPr>
        <w:t xml:space="preserve"> </w:t>
      </w:r>
      <w:r w:rsidR="009B60CF">
        <w:rPr>
          <w:rFonts w:ascii="Garamond" w:hAnsi="Garamond"/>
          <w:color w:val="auto"/>
          <w:lang w:val="nl-NL"/>
        </w:rPr>
        <w:t>of the European Union</w:t>
      </w:r>
    </w:p>
    <w:p w14:paraId="1A59DAEB" w14:textId="77777777" w:rsidR="003D2A14" w:rsidRDefault="008672D2" w:rsidP="00BD448A">
      <w:pPr>
        <w:pStyle w:val="Text"/>
        <w:spacing w:after="0" w:line="240" w:lineRule="atLeast"/>
        <w:rPr>
          <w:rFonts w:ascii="Garamond" w:hAnsi="Garamond"/>
          <w:color w:val="auto"/>
          <w:lang w:val="nl-NL"/>
        </w:rPr>
      </w:pPr>
      <w:r>
        <w:rPr>
          <w:rFonts w:ascii="Garamond" w:hAnsi="Garamond"/>
          <w:color w:val="auto"/>
          <w:lang w:val="nl-NL"/>
        </w:rPr>
        <w:t>KMF Engineering (please check)</w:t>
      </w:r>
    </w:p>
    <w:p w14:paraId="0430276A" w14:textId="77777777" w:rsidR="008672D2" w:rsidRDefault="008672D2" w:rsidP="00BD448A">
      <w:pPr>
        <w:pStyle w:val="Text"/>
        <w:spacing w:after="0" w:line="240" w:lineRule="atLeast"/>
        <w:rPr>
          <w:rFonts w:ascii="Garamond" w:hAnsi="Garamond"/>
          <w:color w:val="auto"/>
          <w:lang w:val="nl-NL"/>
        </w:rPr>
      </w:pPr>
      <w:r>
        <w:rPr>
          <w:rFonts w:ascii="Garamond" w:hAnsi="Garamond"/>
          <w:color w:val="auto"/>
          <w:lang w:val="nl-NL"/>
        </w:rPr>
        <w:t>Potclays Ltd</w:t>
      </w:r>
    </w:p>
    <w:p w14:paraId="4664D045" w14:textId="77777777" w:rsidR="008672D2" w:rsidRDefault="008672D2" w:rsidP="00BD448A">
      <w:pPr>
        <w:pStyle w:val="Text"/>
        <w:spacing w:after="0" w:line="240" w:lineRule="atLeast"/>
        <w:rPr>
          <w:rFonts w:ascii="Garamond" w:hAnsi="Garamond"/>
          <w:color w:val="auto"/>
          <w:lang w:val="nl-NL"/>
        </w:rPr>
      </w:pPr>
      <w:r>
        <w:rPr>
          <w:rFonts w:ascii="Garamond" w:hAnsi="Garamond"/>
          <w:color w:val="auto"/>
          <w:lang w:val="nl-NL"/>
        </w:rPr>
        <w:t>Valentines Clay</w:t>
      </w:r>
    </w:p>
    <w:p w14:paraId="52FD9AD1" w14:textId="77777777" w:rsidR="00BB625F" w:rsidRDefault="00BB625F" w:rsidP="00BD448A">
      <w:pPr>
        <w:pStyle w:val="Text"/>
        <w:spacing w:after="0" w:line="240" w:lineRule="atLeast"/>
        <w:rPr>
          <w:rFonts w:ascii="Garamond" w:hAnsi="Garamond"/>
          <w:color w:val="auto"/>
          <w:lang w:val="nl-NL"/>
        </w:rPr>
      </w:pPr>
    </w:p>
    <w:p w14:paraId="5285FF33" w14:textId="213E054C" w:rsidR="00BB625F" w:rsidRPr="00BB625F" w:rsidRDefault="00BB625F" w:rsidP="00BB625F">
      <w:pPr>
        <w:rPr>
          <w:rFonts w:ascii="Garamond" w:hAnsi="Garamond"/>
          <w:lang w:val="nl-NL"/>
        </w:rPr>
      </w:pPr>
      <w:r>
        <w:rPr>
          <w:rFonts w:ascii="Garamond" w:hAnsi="Garamond"/>
          <w:lang w:val="nl-NL"/>
        </w:rPr>
        <w:t xml:space="preserve">BCB is proud to be part of Stoke-on-Trent Cultural Destinations, which brings the city’s arts, culture and destination management organisations together to promote the city’s rich year-round cultural offer. </w:t>
      </w:r>
    </w:p>
    <w:p w14:paraId="458A806E" w14:textId="77777777" w:rsidR="00B627EA" w:rsidRDefault="00B627EA" w:rsidP="00BB625F">
      <w:pPr>
        <w:pStyle w:val="Text"/>
        <w:spacing w:after="0" w:line="240" w:lineRule="atLeast"/>
        <w:rPr>
          <w:rFonts w:ascii="Garamond" w:hAnsi="Garamond"/>
          <w:color w:val="auto"/>
          <w:sz w:val="22"/>
          <w:szCs w:val="22"/>
          <w:lang w:val="nl-NL"/>
        </w:rPr>
      </w:pPr>
    </w:p>
    <w:p w14:paraId="6D6DC9E2" w14:textId="77777777" w:rsidR="00B227E3" w:rsidRDefault="00B627EA" w:rsidP="00CD7A07">
      <w:pPr>
        <w:pStyle w:val="Text"/>
        <w:spacing w:after="0" w:line="240" w:lineRule="atLeast"/>
        <w:ind w:left="57"/>
        <w:rPr>
          <w:rFonts w:ascii="Garamond" w:hAnsi="Garamond"/>
          <w:color w:val="auto"/>
          <w:sz w:val="22"/>
          <w:szCs w:val="22"/>
          <w:lang w:val="nl-NL"/>
        </w:rPr>
      </w:pPr>
      <w:r w:rsidRPr="00DE1584">
        <w:rPr>
          <w:rFonts w:ascii="Garamond" w:hAnsi="Garamond"/>
          <w:noProof/>
          <w:color w:val="auto"/>
          <w:sz w:val="22"/>
          <w:szCs w:val="22"/>
          <w:lang w:val="en-US" w:eastAsia="en-US"/>
        </w:rPr>
        <w:drawing>
          <wp:inline distT="0" distB="0" distL="0" distR="0" wp14:anchorId="5085FC48" wp14:editId="3F2C31DE">
            <wp:extent cx="2688218" cy="8497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696694" cy="852424"/>
                    </a:xfrm>
                    <a:prstGeom prst="rect">
                      <a:avLst/>
                    </a:prstGeom>
                  </pic:spPr>
                </pic:pic>
              </a:graphicData>
            </a:graphic>
          </wp:inline>
        </w:drawing>
      </w:r>
      <w:r w:rsidR="00B227E3" w:rsidRPr="00B227E3">
        <w:rPr>
          <w:rFonts w:ascii="Garamond" w:hAnsi="Garamond"/>
          <w:noProof/>
          <w:color w:val="auto"/>
          <w:sz w:val="22"/>
          <w:szCs w:val="22"/>
          <w:lang w:val="en-US" w:eastAsia="en-US"/>
        </w:rPr>
        <w:drawing>
          <wp:inline distT="0" distB="0" distL="0" distR="0" wp14:anchorId="1D81F814" wp14:editId="1E16D65C">
            <wp:extent cx="1358388" cy="116273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373076" cy="1175309"/>
                    </a:xfrm>
                    <a:prstGeom prst="rect">
                      <a:avLst/>
                    </a:prstGeom>
                  </pic:spPr>
                </pic:pic>
              </a:graphicData>
            </a:graphic>
          </wp:inline>
        </w:drawing>
      </w:r>
      <w:r w:rsidR="00B227E3" w:rsidRPr="00B227E3">
        <w:rPr>
          <w:rFonts w:ascii="Garamond" w:hAnsi="Garamond"/>
          <w:color w:val="auto"/>
          <w:sz w:val="22"/>
          <w:szCs w:val="22"/>
          <w:lang w:val="nl-NL"/>
        </w:rPr>
        <w:t xml:space="preserve">   </w:t>
      </w:r>
      <w:r w:rsidR="00B227E3" w:rsidRPr="00B227E3">
        <w:rPr>
          <w:rFonts w:ascii="Garamond" w:hAnsi="Garamond"/>
          <w:noProof/>
          <w:color w:val="auto"/>
          <w:sz w:val="22"/>
          <w:szCs w:val="22"/>
          <w:lang w:val="en-US" w:eastAsia="en-US"/>
        </w:rPr>
        <w:drawing>
          <wp:inline distT="0" distB="0" distL="0" distR="0" wp14:anchorId="6D2A38A6" wp14:editId="07CC1F1C">
            <wp:extent cx="1278390" cy="62766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284216" cy="630522"/>
                    </a:xfrm>
                    <a:prstGeom prst="rect">
                      <a:avLst/>
                    </a:prstGeom>
                  </pic:spPr>
                </pic:pic>
              </a:graphicData>
            </a:graphic>
          </wp:inline>
        </w:drawing>
      </w:r>
    </w:p>
    <w:p w14:paraId="27E6DFB6" w14:textId="77777777" w:rsidR="00B227E3" w:rsidRDefault="00B227E3" w:rsidP="00CD7A07">
      <w:pPr>
        <w:pStyle w:val="Text"/>
        <w:spacing w:after="0" w:line="240" w:lineRule="atLeast"/>
        <w:ind w:left="57"/>
        <w:rPr>
          <w:rFonts w:ascii="Garamond" w:hAnsi="Garamond"/>
          <w:color w:val="auto"/>
          <w:sz w:val="22"/>
          <w:szCs w:val="22"/>
          <w:lang w:val="nl-NL"/>
        </w:rPr>
      </w:pPr>
    </w:p>
    <w:p w14:paraId="5F20FF4A" w14:textId="77777777" w:rsidR="00B627EA" w:rsidRDefault="00B627EA" w:rsidP="00CD7A07">
      <w:pPr>
        <w:pStyle w:val="Text"/>
        <w:spacing w:after="0" w:line="240" w:lineRule="atLeast"/>
        <w:ind w:left="57"/>
        <w:rPr>
          <w:rFonts w:ascii="Garamond" w:hAnsi="Garamond"/>
          <w:color w:val="auto"/>
          <w:sz w:val="22"/>
          <w:szCs w:val="22"/>
          <w:lang w:val="nl-NL"/>
        </w:rPr>
      </w:pPr>
    </w:p>
    <w:p w14:paraId="0FEEA03D" w14:textId="77777777" w:rsidR="001E6B67" w:rsidRPr="00AB673C" w:rsidRDefault="001E6B67" w:rsidP="00CD7A07">
      <w:pPr>
        <w:pStyle w:val="Text"/>
        <w:spacing w:after="0" w:line="240" w:lineRule="atLeast"/>
        <w:ind w:left="57"/>
        <w:rPr>
          <w:rFonts w:ascii="Garamond" w:hAnsi="Garamond"/>
          <w:sz w:val="22"/>
          <w:szCs w:val="22"/>
        </w:rPr>
      </w:pPr>
    </w:p>
    <w:sectPr w:rsidR="001E6B67" w:rsidRPr="00AB673C">
      <w:headerReference w:type="default" r:id="rId13"/>
      <w:footerReference w:type="default" r:id="rId14"/>
      <w:headerReference w:type="first" r:id="rId15"/>
      <w:footerReference w:type="first" r:id="rId16"/>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C493" w14:textId="77777777" w:rsidR="001A6493" w:rsidRDefault="001A6493">
      <w:r>
        <w:separator/>
      </w:r>
    </w:p>
  </w:endnote>
  <w:endnote w:type="continuationSeparator" w:id="0">
    <w:p w14:paraId="537F462D" w14:textId="77777777" w:rsidR="001A6493" w:rsidRDefault="001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3AF" w14:textId="77777777" w:rsidR="001F4B17" w:rsidRDefault="001F4B17" w:rsidP="00945AA1">
    <w:pPr>
      <w:pStyle w:val="Footer"/>
    </w:pPr>
    <w:r>
      <w:rPr>
        <w:noProof/>
        <w:lang w:eastAsia="en-US"/>
      </w:rPr>
      <w:drawing>
        <wp:anchor distT="152400" distB="152400" distL="152400" distR="152400" simplePos="0" relativeHeight="251664896" behindDoc="1" locked="0" layoutInCell="1" allowOverlap="1" wp14:anchorId="67A343D7" wp14:editId="7D6E81E4">
          <wp:simplePos x="0" y="0"/>
          <wp:positionH relativeFrom="page">
            <wp:posOffset>723900</wp:posOffset>
          </wp:positionH>
          <wp:positionV relativeFrom="page">
            <wp:posOffset>8943975</wp:posOffset>
          </wp:positionV>
          <wp:extent cx="3057525" cy="866775"/>
          <wp:effectExtent l="0" t="0" r="9525" b="9525"/>
          <wp:wrapNone/>
          <wp:docPr id="3"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extLst/>
                  </a:blip>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B465266" w14:textId="77777777" w:rsidR="001F4B17" w:rsidRDefault="001F4B17" w:rsidP="00190371">
    <w:pPr>
      <w:pStyle w:val="Footer"/>
      <w:tabs>
        <w:tab w:val="clear" w:pos="8640"/>
        <w:tab w:val="left" w:pos="3360"/>
        <w:tab w:val="right" w:pos="8646"/>
      </w:tabs>
    </w:pPr>
    <w:r>
      <w:tab/>
    </w:r>
    <w:r>
      <w:tab/>
    </w:r>
    <w:r>
      <w:tab/>
    </w:r>
    <w:r>
      <w:fldChar w:fldCharType="begin"/>
    </w:r>
    <w:r>
      <w:instrText xml:space="preserve"> PAGE </w:instrText>
    </w:r>
    <w:r>
      <w:fldChar w:fldCharType="separate"/>
    </w:r>
    <w:r w:rsidR="00E92D5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C0C0" w14:textId="77777777" w:rsidR="001F4B17" w:rsidRDefault="001F4B17">
    <w:pPr>
      <w:pStyle w:val="Footer"/>
    </w:pPr>
    <w:r>
      <w:rPr>
        <w:noProof/>
        <w:lang w:eastAsia="en-US"/>
      </w:rPr>
      <w:drawing>
        <wp:anchor distT="152400" distB="152400" distL="152400" distR="152400" simplePos="0" relativeHeight="251662848" behindDoc="1" locked="0" layoutInCell="1" allowOverlap="1" wp14:anchorId="2D0F8BB8" wp14:editId="486FEA09">
          <wp:simplePos x="0" y="0"/>
          <wp:positionH relativeFrom="page">
            <wp:posOffset>723900</wp:posOffset>
          </wp:positionH>
          <wp:positionV relativeFrom="page">
            <wp:posOffset>8943975</wp:posOffset>
          </wp:positionV>
          <wp:extent cx="3057525" cy="866775"/>
          <wp:effectExtent l="0" t="0" r="9525" b="9525"/>
          <wp:wrapNone/>
          <wp:docPr id="2"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extLst/>
                  </a:blip>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E545" w14:textId="77777777" w:rsidR="001A6493" w:rsidRDefault="001A6493">
      <w:r>
        <w:separator/>
      </w:r>
    </w:p>
  </w:footnote>
  <w:footnote w:type="continuationSeparator" w:id="0">
    <w:p w14:paraId="43CE64F2" w14:textId="77777777" w:rsidR="001A6493" w:rsidRDefault="001A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56FE" w14:textId="77777777" w:rsidR="001F4B17" w:rsidRDefault="001F4B17">
    <w:pPr>
      <w:pStyle w:val="Header"/>
      <w:tabs>
        <w:tab w:val="clear" w:pos="8640"/>
        <w:tab w:val="right" w:pos="8626"/>
      </w:tabs>
    </w:pPr>
    <w:r>
      <w:rPr>
        <w:noProof/>
        <w:lang w:eastAsia="en-US"/>
      </w:rPr>
      <w:drawing>
        <wp:anchor distT="152400" distB="152400" distL="152400" distR="152400" simplePos="0" relativeHeight="251660800" behindDoc="1" locked="0" layoutInCell="1" allowOverlap="1" wp14:anchorId="6C11E733" wp14:editId="05DF6E9D">
          <wp:simplePos x="0" y="0"/>
          <wp:positionH relativeFrom="page">
            <wp:posOffset>847090</wp:posOffset>
          </wp:positionH>
          <wp:positionV relativeFrom="page">
            <wp:posOffset>419100</wp:posOffset>
          </wp:positionV>
          <wp:extent cx="2816861" cy="9207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extLst/>
                  </a:blip>
                  <a:stretch>
                    <a:fillRect/>
                  </a:stretch>
                </pic:blipFill>
                <pic:spPr>
                  <a:xfrm>
                    <a:off x="0" y="0"/>
                    <a:ext cx="2816861" cy="920750"/>
                  </a:xfrm>
                  <a:prstGeom prst="rect">
                    <a:avLst/>
                  </a:prstGeom>
                  <a:ln w="12700" cap="flat">
                    <a:noFill/>
                    <a:miter lim="400000"/>
                  </a:ln>
                  <a:effectLst/>
                </pic:spPr>
              </pic:pic>
            </a:graphicData>
          </a:graphic>
        </wp:anchor>
      </w:drawing>
    </w:r>
    <w:r>
      <w:t xml:space="preserve"> </w:t>
    </w:r>
  </w:p>
  <w:p w14:paraId="7B3B0112" w14:textId="77777777" w:rsidR="001F4B17" w:rsidRDefault="001F4B17" w:rsidP="00190371">
    <w:pPr>
      <w:pStyle w:val="Header"/>
      <w:tabs>
        <w:tab w:val="clear" w:pos="8640"/>
        <w:tab w:val="right" w:pos="86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89CD" w14:textId="77777777" w:rsidR="001F4B17" w:rsidRDefault="001F4B17">
    <w:pPr>
      <w:pStyle w:val="Header"/>
      <w:tabs>
        <w:tab w:val="clear" w:pos="8640"/>
        <w:tab w:val="right" w:pos="8626"/>
      </w:tabs>
      <w:jc w:val="right"/>
      <w:rPr>
        <w:rFonts w:ascii="Calibri" w:eastAsia="Calibri" w:hAnsi="Calibri" w:cs="Calibri"/>
        <w:sz w:val="22"/>
        <w:szCs w:val="22"/>
      </w:rPr>
    </w:pPr>
    <w:r>
      <w:rPr>
        <w:noProof/>
        <w:lang w:eastAsia="en-US"/>
      </w:rPr>
      <w:drawing>
        <wp:anchor distT="152400" distB="152400" distL="152400" distR="152400" simplePos="0" relativeHeight="251657728" behindDoc="1" locked="0" layoutInCell="1" allowOverlap="1" wp14:anchorId="137A1286" wp14:editId="4D255A8C">
          <wp:simplePos x="0" y="0"/>
          <wp:positionH relativeFrom="page">
            <wp:posOffset>695324</wp:posOffset>
          </wp:positionH>
          <wp:positionV relativeFrom="page">
            <wp:posOffset>266700</wp:posOffset>
          </wp:positionV>
          <wp:extent cx="2816861" cy="9207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extLst/>
                  </a:blip>
                  <a:stretch>
                    <a:fillRect/>
                  </a:stretch>
                </pic:blipFill>
                <pic:spPr>
                  <a:xfrm>
                    <a:off x="0" y="0"/>
                    <a:ext cx="2816861" cy="920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5C28"/>
    <w:multiLevelType w:val="hybridMultilevel"/>
    <w:tmpl w:val="57BAF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F067F2"/>
    <w:multiLevelType w:val="hybridMultilevel"/>
    <w:tmpl w:val="F50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47A9D"/>
    <w:multiLevelType w:val="hybridMultilevel"/>
    <w:tmpl w:val="3DB84DB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177339BE"/>
    <w:multiLevelType w:val="hybridMultilevel"/>
    <w:tmpl w:val="F1B4070A"/>
    <w:lvl w:ilvl="0" w:tplc="372E56CE">
      <w:start w:val="26"/>
      <w:numFmt w:val="bullet"/>
      <w:lvlText w:val="-"/>
      <w:lvlJc w:val="left"/>
      <w:pPr>
        <w:ind w:left="720" w:hanging="360"/>
      </w:pPr>
      <w:rPr>
        <w:rFonts w:ascii="Garamond" w:eastAsia="Cambria"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A05CF"/>
    <w:multiLevelType w:val="hybridMultilevel"/>
    <w:tmpl w:val="EB30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9B2321"/>
    <w:multiLevelType w:val="hybridMultilevel"/>
    <w:tmpl w:val="A4E8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B5ADD"/>
    <w:multiLevelType w:val="hybridMultilevel"/>
    <w:tmpl w:val="46C44ADE"/>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7F13531C"/>
    <w:multiLevelType w:val="hybridMultilevel"/>
    <w:tmpl w:val="9586B380"/>
    <w:lvl w:ilvl="0" w:tplc="372E56CE">
      <w:start w:val="26"/>
      <w:numFmt w:val="bullet"/>
      <w:lvlText w:val="-"/>
      <w:lvlJc w:val="left"/>
      <w:pPr>
        <w:ind w:left="720" w:hanging="360"/>
      </w:pPr>
      <w:rPr>
        <w:rFonts w:ascii="Garamond" w:eastAsia="Cambria"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7"/>
    <w:rsid w:val="000068DB"/>
    <w:rsid w:val="00014DCA"/>
    <w:rsid w:val="00025EF4"/>
    <w:rsid w:val="00030E71"/>
    <w:rsid w:val="00033FD8"/>
    <w:rsid w:val="00037A0D"/>
    <w:rsid w:val="00046FF3"/>
    <w:rsid w:val="00052AA2"/>
    <w:rsid w:val="00054783"/>
    <w:rsid w:val="0006057B"/>
    <w:rsid w:val="000650C1"/>
    <w:rsid w:val="00075000"/>
    <w:rsid w:val="00081A22"/>
    <w:rsid w:val="00086F56"/>
    <w:rsid w:val="000A09CC"/>
    <w:rsid w:val="000A6B51"/>
    <w:rsid w:val="000B1606"/>
    <w:rsid w:val="000B4D6C"/>
    <w:rsid w:val="000C7139"/>
    <w:rsid w:val="000C7C0F"/>
    <w:rsid w:val="000E0A92"/>
    <w:rsid w:val="000E14D4"/>
    <w:rsid w:val="000F3C7D"/>
    <w:rsid w:val="000F7D00"/>
    <w:rsid w:val="00112CE6"/>
    <w:rsid w:val="001160EF"/>
    <w:rsid w:val="00121595"/>
    <w:rsid w:val="00142B80"/>
    <w:rsid w:val="00167E73"/>
    <w:rsid w:val="00190371"/>
    <w:rsid w:val="00191BBB"/>
    <w:rsid w:val="00197C5A"/>
    <w:rsid w:val="001A6493"/>
    <w:rsid w:val="001B380D"/>
    <w:rsid w:val="001B6E8B"/>
    <w:rsid w:val="001C49B6"/>
    <w:rsid w:val="001C7361"/>
    <w:rsid w:val="001E6B67"/>
    <w:rsid w:val="001F4B17"/>
    <w:rsid w:val="00224289"/>
    <w:rsid w:val="00226D00"/>
    <w:rsid w:val="00235A0A"/>
    <w:rsid w:val="0023762B"/>
    <w:rsid w:val="00245C27"/>
    <w:rsid w:val="00246957"/>
    <w:rsid w:val="002509E6"/>
    <w:rsid w:val="00250BA9"/>
    <w:rsid w:val="00250CC3"/>
    <w:rsid w:val="002558F8"/>
    <w:rsid w:val="00287161"/>
    <w:rsid w:val="00294913"/>
    <w:rsid w:val="00294C6C"/>
    <w:rsid w:val="002A3700"/>
    <w:rsid w:val="002A4A00"/>
    <w:rsid w:val="002B311B"/>
    <w:rsid w:val="002B5856"/>
    <w:rsid w:val="002B6DD7"/>
    <w:rsid w:val="002D2ED0"/>
    <w:rsid w:val="002E2BB7"/>
    <w:rsid w:val="002F23B2"/>
    <w:rsid w:val="002F5537"/>
    <w:rsid w:val="003029A5"/>
    <w:rsid w:val="00306F94"/>
    <w:rsid w:val="0031401B"/>
    <w:rsid w:val="00324392"/>
    <w:rsid w:val="0032524C"/>
    <w:rsid w:val="00327016"/>
    <w:rsid w:val="00336689"/>
    <w:rsid w:val="003403A5"/>
    <w:rsid w:val="003451CE"/>
    <w:rsid w:val="003557CD"/>
    <w:rsid w:val="003676EE"/>
    <w:rsid w:val="003A0EE5"/>
    <w:rsid w:val="003B498A"/>
    <w:rsid w:val="003B53B4"/>
    <w:rsid w:val="003D2A14"/>
    <w:rsid w:val="003F734A"/>
    <w:rsid w:val="00413C8E"/>
    <w:rsid w:val="0042163D"/>
    <w:rsid w:val="00427F41"/>
    <w:rsid w:val="0045602A"/>
    <w:rsid w:val="00457737"/>
    <w:rsid w:val="00460050"/>
    <w:rsid w:val="00472C4D"/>
    <w:rsid w:val="0048786D"/>
    <w:rsid w:val="00492B71"/>
    <w:rsid w:val="004A63CB"/>
    <w:rsid w:val="004A766A"/>
    <w:rsid w:val="004B0F4E"/>
    <w:rsid w:val="004C16F5"/>
    <w:rsid w:val="004C6E63"/>
    <w:rsid w:val="004D31D6"/>
    <w:rsid w:val="004D5E8D"/>
    <w:rsid w:val="004E1F05"/>
    <w:rsid w:val="00510F02"/>
    <w:rsid w:val="00533D18"/>
    <w:rsid w:val="00543946"/>
    <w:rsid w:val="00547528"/>
    <w:rsid w:val="00547F74"/>
    <w:rsid w:val="0059736B"/>
    <w:rsid w:val="005A4F1A"/>
    <w:rsid w:val="005E6CF9"/>
    <w:rsid w:val="005F06CD"/>
    <w:rsid w:val="0060281F"/>
    <w:rsid w:val="00607195"/>
    <w:rsid w:val="0061198A"/>
    <w:rsid w:val="0065350C"/>
    <w:rsid w:val="006565D1"/>
    <w:rsid w:val="006710AF"/>
    <w:rsid w:val="006768A1"/>
    <w:rsid w:val="006828FE"/>
    <w:rsid w:val="0069334A"/>
    <w:rsid w:val="006A4950"/>
    <w:rsid w:val="006B6910"/>
    <w:rsid w:val="006C432C"/>
    <w:rsid w:val="006F492F"/>
    <w:rsid w:val="006F4E4D"/>
    <w:rsid w:val="006F6BA4"/>
    <w:rsid w:val="0073454D"/>
    <w:rsid w:val="0074002F"/>
    <w:rsid w:val="00744AC2"/>
    <w:rsid w:val="00754D26"/>
    <w:rsid w:val="007574EB"/>
    <w:rsid w:val="00776367"/>
    <w:rsid w:val="007858B7"/>
    <w:rsid w:val="00793DDC"/>
    <w:rsid w:val="007A16DB"/>
    <w:rsid w:val="007A45E4"/>
    <w:rsid w:val="007C337D"/>
    <w:rsid w:val="007E4B7C"/>
    <w:rsid w:val="00804BC6"/>
    <w:rsid w:val="00806DA7"/>
    <w:rsid w:val="00816F63"/>
    <w:rsid w:val="008336B0"/>
    <w:rsid w:val="00843B3F"/>
    <w:rsid w:val="00846B09"/>
    <w:rsid w:val="008625FD"/>
    <w:rsid w:val="00866E03"/>
    <w:rsid w:val="008672D2"/>
    <w:rsid w:val="008711F8"/>
    <w:rsid w:val="008873C7"/>
    <w:rsid w:val="008A269F"/>
    <w:rsid w:val="008A3873"/>
    <w:rsid w:val="008A5504"/>
    <w:rsid w:val="008B21AE"/>
    <w:rsid w:val="008C3A62"/>
    <w:rsid w:val="008D21CA"/>
    <w:rsid w:val="008E041F"/>
    <w:rsid w:val="008F7CA0"/>
    <w:rsid w:val="0090210E"/>
    <w:rsid w:val="009154F8"/>
    <w:rsid w:val="00917365"/>
    <w:rsid w:val="00932E44"/>
    <w:rsid w:val="00945661"/>
    <w:rsid w:val="00945AA1"/>
    <w:rsid w:val="00957087"/>
    <w:rsid w:val="00970D83"/>
    <w:rsid w:val="009743BF"/>
    <w:rsid w:val="00981F37"/>
    <w:rsid w:val="009865B6"/>
    <w:rsid w:val="009937FE"/>
    <w:rsid w:val="00993993"/>
    <w:rsid w:val="009A2E4F"/>
    <w:rsid w:val="009B062A"/>
    <w:rsid w:val="009B2CD8"/>
    <w:rsid w:val="009B58AB"/>
    <w:rsid w:val="009B60CF"/>
    <w:rsid w:val="009E14E8"/>
    <w:rsid w:val="009E37F3"/>
    <w:rsid w:val="00A24C85"/>
    <w:rsid w:val="00A429D3"/>
    <w:rsid w:val="00A579CE"/>
    <w:rsid w:val="00A604D2"/>
    <w:rsid w:val="00A65FF0"/>
    <w:rsid w:val="00A678C3"/>
    <w:rsid w:val="00A73AB7"/>
    <w:rsid w:val="00A760EF"/>
    <w:rsid w:val="00AA2AFC"/>
    <w:rsid w:val="00AB43FD"/>
    <w:rsid w:val="00AB6068"/>
    <w:rsid w:val="00AB673C"/>
    <w:rsid w:val="00AC2462"/>
    <w:rsid w:val="00AC6BB7"/>
    <w:rsid w:val="00AD38D3"/>
    <w:rsid w:val="00AE4652"/>
    <w:rsid w:val="00AE6B7C"/>
    <w:rsid w:val="00AF38E4"/>
    <w:rsid w:val="00B14B78"/>
    <w:rsid w:val="00B227E3"/>
    <w:rsid w:val="00B35A9C"/>
    <w:rsid w:val="00B36FFF"/>
    <w:rsid w:val="00B627EA"/>
    <w:rsid w:val="00B7015E"/>
    <w:rsid w:val="00B760D2"/>
    <w:rsid w:val="00B8489C"/>
    <w:rsid w:val="00B852F7"/>
    <w:rsid w:val="00BA26E8"/>
    <w:rsid w:val="00BB188A"/>
    <w:rsid w:val="00BB625F"/>
    <w:rsid w:val="00BC6B9A"/>
    <w:rsid w:val="00BD448A"/>
    <w:rsid w:val="00BE58FD"/>
    <w:rsid w:val="00C0721F"/>
    <w:rsid w:val="00C11A0B"/>
    <w:rsid w:val="00C36E31"/>
    <w:rsid w:val="00C37402"/>
    <w:rsid w:val="00C51E71"/>
    <w:rsid w:val="00C818D8"/>
    <w:rsid w:val="00CA7B17"/>
    <w:rsid w:val="00CB1BE1"/>
    <w:rsid w:val="00CB28DB"/>
    <w:rsid w:val="00CD7A07"/>
    <w:rsid w:val="00D2276E"/>
    <w:rsid w:val="00D30E9E"/>
    <w:rsid w:val="00D30ED0"/>
    <w:rsid w:val="00D930FD"/>
    <w:rsid w:val="00DD2526"/>
    <w:rsid w:val="00DE1584"/>
    <w:rsid w:val="00E148A4"/>
    <w:rsid w:val="00E1623A"/>
    <w:rsid w:val="00E176C1"/>
    <w:rsid w:val="00E20591"/>
    <w:rsid w:val="00E21C3F"/>
    <w:rsid w:val="00E6119E"/>
    <w:rsid w:val="00E66555"/>
    <w:rsid w:val="00E818F8"/>
    <w:rsid w:val="00E85CD0"/>
    <w:rsid w:val="00E92D56"/>
    <w:rsid w:val="00E9301F"/>
    <w:rsid w:val="00EA750F"/>
    <w:rsid w:val="00EB25ED"/>
    <w:rsid w:val="00EC5936"/>
    <w:rsid w:val="00F1029F"/>
    <w:rsid w:val="00F12F9E"/>
    <w:rsid w:val="00F20BB0"/>
    <w:rsid w:val="00F27DA0"/>
    <w:rsid w:val="00F328B9"/>
    <w:rsid w:val="00F41CBA"/>
    <w:rsid w:val="00F423F9"/>
    <w:rsid w:val="00F6649C"/>
    <w:rsid w:val="00F86F00"/>
    <w:rsid w:val="00FA10DD"/>
    <w:rsid w:val="00FA7094"/>
    <w:rsid w:val="00FB07D7"/>
    <w:rsid w:val="00FB1483"/>
    <w:rsid w:val="00FC00E8"/>
    <w:rsid w:val="00FD4318"/>
    <w:rsid w:val="00FE6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8B2AF"/>
  <w15:docId w15:val="{8085501E-1974-3349-A17F-440B2542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lang w:val="en-US"/>
    </w:rPr>
  </w:style>
  <w:style w:type="paragraph" w:styleId="Footer">
    <w:name w:val="footer"/>
    <w:pPr>
      <w:tabs>
        <w:tab w:val="center" w:pos="4320"/>
        <w:tab w:val="right" w:pos="8640"/>
      </w:tabs>
    </w:pPr>
    <w:rPr>
      <w:rFonts w:ascii="Cambria" w:hAnsi="Arial Unicode MS" w:cs="Arial Unicode MS"/>
      <w:color w:val="000000"/>
      <w:sz w:val="24"/>
      <w:szCs w:val="24"/>
      <w:u w:color="000000"/>
      <w:lang w:val="en-US"/>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
    <w:name w:val="Text"/>
    <w:pPr>
      <w:spacing w:after="20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ListParagraph">
    <w:name w:val="List Paragraph"/>
    <w:basedOn w:val="Normal"/>
    <w:uiPriority w:val="34"/>
    <w:qFormat/>
    <w:rsid w:val="002B311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EastAsia" w:hAnsiTheme="minorHAnsi" w:cstheme="minorBidi"/>
      <w:bdr w:val="none" w:sz="0" w:space="0" w:color="auto"/>
      <w:lang w:val="en-GB" w:eastAsia="ja-JP"/>
    </w:rPr>
  </w:style>
  <w:style w:type="paragraph" w:styleId="BalloonText">
    <w:name w:val="Balloon Text"/>
    <w:basedOn w:val="Normal"/>
    <w:link w:val="BalloonTextChar"/>
    <w:uiPriority w:val="99"/>
    <w:semiHidden/>
    <w:unhideWhenUsed/>
    <w:rsid w:val="003A0EE5"/>
    <w:rPr>
      <w:rFonts w:ascii="Tahoma" w:hAnsi="Tahoma" w:cs="Tahoma"/>
      <w:sz w:val="16"/>
      <w:szCs w:val="16"/>
    </w:rPr>
  </w:style>
  <w:style w:type="character" w:customStyle="1" w:styleId="BalloonTextChar">
    <w:name w:val="Balloon Text Char"/>
    <w:basedOn w:val="DefaultParagraphFont"/>
    <w:link w:val="BalloonText"/>
    <w:uiPriority w:val="99"/>
    <w:semiHidden/>
    <w:rsid w:val="003A0EE5"/>
    <w:rPr>
      <w:rFonts w:ascii="Tahoma" w:hAnsi="Tahoma" w:cs="Tahoma"/>
      <w:sz w:val="16"/>
      <w:szCs w:val="16"/>
      <w:lang w:val="en-US" w:eastAsia="en-US"/>
    </w:rPr>
  </w:style>
  <w:style w:type="paragraph" w:styleId="NormalWeb">
    <w:name w:val="Normal (Web)"/>
    <w:basedOn w:val="Normal"/>
    <w:uiPriority w:val="99"/>
    <w:unhideWhenUsed/>
    <w:rsid w:val="00AB43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 w:type="character" w:styleId="Strong">
    <w:name w:val="Strong"/>
    <w:basedOn w:val="DefaultParagraphFont"/>
    <w:uiPriority w:val="22"/>
    <w:qFormat/>
    <w:rsid w:val="00AB43FD"/>
    <w:rPr>
      <w:b/>
      <w:bCs/>
    </w:rPr>
  </w:style>
  <w:style w:type="character" w:customStyle="1" w:styleId="apple-converted-space">
    <w:name w:val="apple-converted-space"/>
    <w:basedOn w:val="DefaultParagraphFont"/>
    <w:rsid w:val="004B0F4E"/>
  </w:style>
  <w:style w:type="character" w:customStyle="1" w:styleId="None">
    <w:name w:val="None"/>
    <w:rsid w:val="004A766A"/>
  </w:style>
  <w:style w:type="character" w:styleId="CommentReference">
    <w:name w:val="annotation reference"/>
    <w:basedOn w:val="DefaultParagraphFont"/>
    <w:uiPriority w:val="99"/>
    <w:semiHidden/>
    <w:unhideWhenUsed/>
    <w:rsid w:val="006F492F"/>
    <w:rPr>
      <w:sz w:val="18"/>
      <w:szCs w:val="18"/>
    </w:rPr>
  </w:style>
  <w:style w:type="paragraph" w:styleId="CommentText">
    <w:name w:val="annotation text"/>
    <w:basedOn w:val="Normal"/>
    <w:link w:val="CommentTextChar"/>
    <w:uiPriority w:val="99"/>
    <w:semiHidden/>
    <w:unhideWhenUsed/>
    <w:rsid w:val="006F492F"/>
  </w:style>
  <w:style w:type="character" w:customStyle="1" w:styleId="CommentTextChar">
    <w:name w:val="Comment Text Char"/>
    <w:basedOn w:val="DefaultParagraphFont"/>
    <w:link w:val="CommentText"/>
    <w:uiPriority w:val="99"/>
    <w:semiHidden/>
    <w:rsid w:val="006F492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F492F"/>
    <w:rPr>
      <w:b/>
      <w:bCs/>
      <w:sz w:val="20"/>
      <w:szCs w:val="20"/>
    </w:rPr>
  </w:style>
  <w:style w:type="character" w:customStyle="1" w:styleId="CommentSubjectChar">
    <w:name w:val="Comment Subject Char"/>
    <w:basedOn w:val="CommentTextChar"/>
    <w:link w:val="CommentSubject"/>
    <w:uiPriority w:val="99"/>
    <w:semiHidden/>
    <w:rsid w:val="006F492F"/>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386">
      <w:bodyDiv w:val="1"/>
      <w:marLeft w:val="0"/>
      <w:marRight w:val="0"/>
      <w:marTop w:val="0"/>
      <w:marBottom w:val="0"/>
      <w:divBdr>
        <w:top w:val="none" w:sz="0" w:space="0" w:color="auto"/>
        <w:left w:val="none" w:sz="0" w:space="0" w:color="auto"/>
        <w:bottom w:val="none" w:sz="0" w:space="0" w:color="auto"/>
        <w:right w:val="none" w:sz="0" w:space="0" w:color="auto"/>
      </w:divBdr>
    </w:div>
    <w:div w:id="277225057">
      <w:bodyDiv w:val="1"/>
      <w:marLeft w:val="0"/>
      <w:marRight w:val="0"/>
      <w:marTop w:val="0"/>
      <w:marBottom w:val="0"/>
      <w:divBdr>
        <w:top w:val="none" w:sz="0" w:space="0" w:color="auto"/>
        <w:left w:val="none" w:sz="0" w:space="0" w:color="auto"/>
        <w:bottom w:val="none" w:sz="0" w:space="0" w:color="auto"/>
        <w:right w:val="none" w:sz="0" w:space="0" w:color="auto"/>
      </w:divBdr>
    </w:div>
    <w:div w:id="416485082">
      <w:bodyDiv w:val="1"/>
      <w:marLeft w:val="0"/>
      <w:marRight w:val="0"/>
      <w:marTop w:val="0"/>
      <w:marBottom w:val="0"/>
      <w:divBdr>
        <w:top w:val="none" w:sz="0" w:space="0" w:color="auto"/>
        <w:left w:val="none" w:sz="0" w:space="0" w:color="auto"/>
        <w:bottom w:val="none" w:sz="0" w:space="0" w:color="auto"/>
        <w:right w:val="none" w:sz="0" w:space="0" w:color="auto"/>
      </w:divBdr>
    </w:div>
    <w:div w:id="4364091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364">
          <w:marLeft w:val="0"/>
          <w:marRight w:val="0"/>
          <w:marTop w:val="0"/>
          <w:marBottom w:val="0"/>
          <w:divBdr>
            <w:top w:val="none" w:sz="0" w:space="0" w:color="auto"/>
            <w:left w:val="none" w:sz="0" w:space="0" w:color="auto"/>
            <w:bottom w:val="none" w:sz="0" w:space="0" w:color="auto"/>
            <w:right w:val="none" w:sz="0" w:space="0" w:color="auto"/>
          </w:divBdr>
          <w:divsChild>
            <w:div w:id="755442285">
              <w:marLeft w:val="0"/>
              <w:marRight w:val="0"/>
              <w:marTop w:val="0"/>
              <w:marBottom w:val="0"/>
              <w:divBdr>
                <w:top w:val="none" w:sz="0" w:space="0" w:color="auto"/>
                <w:left w:val="none" w:sz="0" w:space="0" w:color="auto"/>
                <w:bottom w:val="none" w:sz="0" w:space="0" w:color="auto"/>
                <w:right w:val="none" w:sz="0" w:space="0" w:color="auto"/>
              </w:divBdr>
              <w:divsChild>
                <w:div w:id="1684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7425">
      <w:bodyDiv w:val="1"/>
      <w:marLeft w:val="0"/>
      <w:marRight w:val="0"/>
      <w:marTop w:val="0"/>
      <w:marBottom w:val="0"/>
      <w:divBdr>
        <w:top w:val="none" w:sz="0" w:space="0" w:color="auto"/>
        <w:left w:val="none" w:sz="0" w:space="0" w:color="auto"/>
        <w:bottom w:val="none" w:sz="0" w:space="0" w:color="auto"/>
        <w:right w:val="none" w:sz="0" w:space="0" w:color="auto"/>
      </w:divBdr>
    </w:div>
    <w:div w:id="1578174437">
      <w:bodyDiv w:val="1"/>
      <w:marLeft w:val="0"/>
      <w:marRight w:val="0"/>
      <w:marTop w:val="0"/>
      <w:marBottom w:val="0"/>
      <w:divBdr>
        <w:top w:val="none" w:sz="0" w:space="0" w:color="auto"/>
        <w:left w:val="none" w:sz="0" w:space="0" w:color="auto"/>
        <w:bottom w:val="none" w:sz="0" w:space="0" w:color="auto"/>
        <w:right w:val="none" w:sz="0" w:space="0" w:color="auto"/>
      </w:divBdr>
    </w:div>
    <w:div w:id="1721435715">
      <w:bodyDiv w:val="1"/>
      <w:marLeft w:val="0"/>
      <w:marRight w:val="0"/>
      <w:marTop w:val="0"/>
      <w:marBottom w:val="0"/>
      <w:divBdr>
        <w:top w:val="none" w:sz="0" w:space="0" w:color="auto"/>
        <w:left w:val="none" w:sz="0" w:space="0" w:color="auto"/>
        <w:bottom w:val="none" w:sz="0" w:space="0" w:color="auto"/>
        <w:right w:val="none" w:sz="0" w:space="0" w:color="auto"/>
      </w:divBdr>
    </w:div>
    <w:div w:id="1822387483">
      <w:bodyDiv w:val="1"/>
      <w:marLeft w:val="0"/>
      <w:marRight w:val="0"/>
      <w:marTop w:val="0"/>
      <w:marBottom w:val="0"/>
      <w:divBdr>
        <w:top w:val="none" w:sz="0" w:space="0" w:color="auto"/>
        <w:left w:val="none" w:sz="0" w:space="0" w:color="auto"/>
        <w:bottom w:val="none" w:sz="0" w:space="0" w:color="auto"/>
        <w:right w:val="none" w:sz="0" w:space="0" w:color="auto"/>
      </w:divBdr>
    </w:div>
    <w:div w:id="195955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shceramicsbienni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mail@ilianatalioti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D483-30ED-5447-818E-5E105D10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 Rhodes</cp:lastModifiedBy>
  <cp:revision>2</cp:revision>
  <dcterms:created xsi:type="dcterms:W3CDTF">2019-05-10T07:32:00Z</dcterms:created>
  <dcterms:modified xsi:type="dcterms:W3CDTF">2019-05-10T07:32:00Z</dcterms:modified>
</cp:coreProperties>
</file>