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36"/>
        <w:gridCol w:w="6645"/>
      </w:tblGrid>
      <w:tr>
        <w:tblPrEx>
          <w:shd w:val="clear" w:color="auto" w:fill="ced7e7"/>
        </w:tblPrEx>
        <w:trPr>
          <w:trHeight w:val="31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Name</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Last Name</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Telephone</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Email</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Fonts w:ascii="DIN-17" w:hAnsi="DIN-17"/>
                <w:outline w:val="0"/>
                <w:color w:val="ffffff"/>
                <w:u w:color="ffffff"/>
                <w:rtl w:val="0"/>
                <w:lang w:val="en-US"/>
                <w14:textFill>
                  <w14:solidFill>
                    <w14:srgbClr w14:val="FFFFFF"/>
                  </w14:solidFill>
                </w14:textFill>
              </w:rPr>
              <w:t xml:space="preserve">Type of Kiln Hire </w:t>
            </w:r>
          </w:p>
          <w:p>
            <w:pPr>
              <w:pStyle w:val="Body A"/>
            </w:pPr>
            <w:r>
              <w:rPr>
                <w:rFonts w:ascii="DIN-17" w:hAnsi="DIN-17"/>
                <w:outline w:val="0"/>
                <w:color w:val="ffffff"/>
                <w:u w:color="ffffff"/>
                <w:rtl w:val="0"/>
                <w:lang w:val="en-US"/>
                <w14:textFill>
                  <w14:solidFill>
                    <w14:srgbClr w14:val="FFFFFF"/>
                  </w14:solidFill>
                </w14:textFill>
              </w:rPr>
              <w:t>(Full, half, individual pieces)</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5"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Number of pieces</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2"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rPr>
                <w:rStyle w:val="None"/>
                <w:rFonts w:ascii="DIN-17" w:cs="DIN-17" w:hAnsi="DIN-17" w:eastAsia="DIN-17"/>
                <w:outline w:val="0"/>
                <w:color w:val="ffffff"/>
                <w:u w:color="ffffff"/>
                <w:lang w:val="en-US"/>
                <w14:textFill>
                  <w14:solidFill>
                    <w14:srgbClr w14:val="FFFFFF"/>
                  </w14:solidFill>
                </w14:textFill>
              </w:rPr>
            </w:pPr>
            <w:r>
              <w:rPr>
                <w:rStyle w:val="None"/>
                <w:rFonts w:ascii="DIN-17" w:hAnsi="DIN-17"/>
                <w:outline w:val="0"/>
                <w:color w:val="ffffff"/>
                <w:u w:color="ffffff"/>
                <w:rtl w:val="0"/>
                <w:lang w:val="en-US"/>
                <w14:textFill>
                  <w14:solidFill>
                    <w14:srgbClr w14:val="FFFFFF"/>
                  </w14:solidFill>
                </w14:textFill>
              </w:rPr>
              <w:t>Type of Firing</w:t>
            </w:r>
          </w:p>
          <w:p>
            <w:pPr>
              <w:pStyle w:val="Body A"/>
            </w:pPr>
            <w:r>
              <w:rPr>
                <w:rStyle w:val="None"/>
                <w:rFonts w:ascii="DIN-17" w:hAnsi="DIN-17"/>
                <w:outline w:val="0"/>
                <w:color w:val="ffffff"/>
                <w:u w:color="ffffff"/>
                <w:rtl w:val="0"/>
                <w:lang w:val="en-US"/>
                <w14:textFill>
                  <w14:solidFill>
                    <w14:srgbClr w14:val="FFFFFF"/>
                  </w14:solidFill>
                </w14:textFill>
              </w:rPr>
              <w:t>(glaze, bisque, other)</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Temperature of firing</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82"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Brief description of work being fired</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5"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Style w:val="None"/>
                <w:rFonts w:ascii="DIN-17" w:hAnsi="DIN-17"/>
                <w:outline w:val="0"/>
                <w:color w:val="ffffff"/>
                <w:u w:color="ffffff"/>
                <w:rtl w:val="0"/>
                <w:lang w:val="en-US"/>
                <w14:textFill>
                  <w14:solidFill>
                    <w14:srgbClr w14:val="FFFFFF"/>
                  </w14:solidFill>
                </w14:textFill>
              </w:rPr>
              <w:t>Dimensions of each piece in cm</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93"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pStyle w:val="Body A"/>
            </w:pPr>
            <w:r>
              <w:rPr>
                <w:rFonts w:ascii="DIN-17" w:hAnsi="DIN-17"/>
                <w:outline w:val="0"/>
                <w:color w:val="ffffff"/>
                <w:u w:color="ffffff"/>
                <w:rtl w:val="0"/>
                <w:lang w:val="en-US"/>
                <w14:textFill>
                  <w14:solidFill>
                    <w14:srgbClr w14:val="FFFFFF"/>
                  </w14:solidFill>
                </w14:textFill>
              </w:rPr>
              <w:t>Total volume of all work</w:t>
            </w:r>
          </w:p>
          <w:p>
            <w:pPr>
              <w:pStyle w:val="Body A"/>
            </w:pPr>
            <w:r>
              <w:rPr>
                <w:rFonts w:ascii="DIN-17" w:hAnsi="DIN-17"/>
                <w:outline w:val="0"/>
                <w:color w:val="ffffff"/>
                <w:u w:color="ffffff"/>
                <w:rtl w:val="0"/>
                <w:lang w:val="en-US"/>
                <w14:textFill>
                  <w14:solidFill>
                    <w14:srgbClr w14:val="FFFFFF"/>
                  </w14:solidFill>
                </w14:textFill>
              </w:rPr>
              <w:t>( for volume - measure w x h x d of each piece in cm and divide by 1000)</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1"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17" w:cs="Cambria" w:hAnsi="DIN-17" w:eastAsia="Cambria"/>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rtl w:val="0"/>
                <w14:textOutline>
                  <w14:noFill/>
                </w14:textOutline>
                <w14:textFill>
                  <w14:solidFill>
                    <w14:srgbClr w14:val="FFFFFF"/>
                  </w14:solidFill>
                </w14:textFill>
              </w:rPr>
              <w:t>Date delivered:</w:t>
            </w: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17" w:cs="Cambria" w:hAnsi="DIN-17" w:eastAsia="Cambria"/>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rtl w:val="0"/>
                <w14:textOutline>
                  <w14:noFill/>
                </w14:textOutline>
                <w14:textFill>
                  <w14:solidFill>
                    <w14:srgbClr w14:val="FFFFFF"/>
                  </w14:solidFill>
                </w14:textFill>
              </w:rPr>
              <w:t>Date of firings: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2736"/>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6a6a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17" w:cs="Cambria" w:hAnsi="DIN-17" w:eastAsia="Cambria"/>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rtl w:val="0"/>
                <w14:textOutline>
                  <w14:noFill/>
                </w14:textOutline>
                <w14:textFill>
                  <w14:solidFill>
                    <w14:srgbClr w14:val="FFFFFF"/>
                  </w14:solidFill>
                </w14:textFill>
              </w:rPr>
              <w:t xml:space="preserve">Date of collection: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6644"/>
            <w:tcBorders>
              <w:top w:val="single" w:color="d9d9d9" w:sz="4" w:space="0" w:shadow="0" w:frame="0"/>
              <w:left w:val="single" w:color="d9d9d9"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bl>
    <w:p>
      <w:pPr>
        <w:pStyle w:val="Body"/>
      </w:pPr>
    </w:p>
    <w:p>
      <w:pPr>
        <w:pStyle w:val="Body"/>
      </w:pPr>
    </w:p>
    <w:p>
      <w:pPr>
        <w:pStyle w:val="Body A"/>
        <w:rPr>
          <w:rFonts w:ascii="DIN-17" w:cs="DIN-17" w:hAnsi="DIN-17" w:eastAsia="DIN-17"/>
          <w:outline w:val="0"/>
          <w:color w:val="ec3c9e"/>
          <w:lang w:val="en-US"/>
          <w14:textOutline w14:w="12700" w14:cap="flat">
            <w14:noFill/>
            <w14:miter w14:lim="400000"/>
          </w14:textOutline>
          <w14:textFill>
            <w14:solidFill>
              <w14:srgbClr w14:val="EC3D9F"/>
            </w14:solidFill>
          </w14:textFill>
        </w:rPr>
      </w:pPr>
      <w:r>
        <w:rPr>
          <w:rFonts w:ascii="DIN-17" w:hAnsi="DIN-17"/>
          <w:outline w:val="0"/>
          <w:color w:val="ec3c9e"/>
          <w:rtl w:val="0"/>
          <w:lang w:val="en-US"/>
          <w14:textOutline w14:w="12700" w14:cap="flat">
            <w14:noFill/>
            <w14:miter w14:lim="400000"/>
          </w14:textOutline>
          <w14:textFill>
            <w14:solidFill>
              <w14:srgbClr w14:val="EC3D9F"/>
            </w14:solidFill>
          </w14:textFill>
        </w:rPr>
        <w:t>Payment</w:t>
      </w:r>
    </w:p>
    <w:p>
      <w:pPr>
        <w:pStyle w:val="Body A"/>
        <w:rPr>
          <w:rStyle w:val="None"/>
          <w:rFonts w:ascii="DIN-17" w:cs="DIN-17" w:hAnsi="DIN-17" w:eastAsia="DIN-17"/>
          <w:sz w:val="22"/>
          <w:szCs w:val="22"/>
          <w:lang w:val="en-US"/>
          <w14:textOutline w14:w="12700" w14:cap="flat">
            <w14:noFill/>
            <w14:miter w14:lim="400000"/>
          </w14:textOutline>
        </w:rPr>
      </w:pPr>
      <w:r>
        <w:rPr>
          <w:rStyle w:val="None"/>
          <w:rFonts w:ascii="DIN-17" w:hAnsi="DIN-17"/>
          <w:sz w:val="22"/>
          <w:szCs w:val="22"/>
          <w:rtl w:val="0"/>
          <w:lang w:val="en-US"/>
          <w14:textOutline w14:w="12700" w14:cap="flat">
            <w14:noFill/>
            <w14:miter w14:lim="400000"/>
          </w14:textOutline>
        </w:rPr>
        <w:t xml:space="preserve">BACS transfer to: </w:t>
      </w:r>
    </w:p>
    <w:p>
      <w:pPr>
        <w:pStyle w:val="Body"/>
        <w:bidi w:val="0"/>
        <w:ind w:left="0" w:right="0" w:firstLine="0"/>
        <w:jc w:val="left"/>
        <w:rPr>
          <w:rStyle w:val="None"/>
          <w:rFonts w:ascii="DIN-17" w:cs="DIN-17" w:hAnsi="DIN-17" w:eastAsia="DIN-17"/>
          <w:sz w:val="22"/>
          <w:szCs w:val="22"/>
          <w:rtl w:val="0"/>
          <w:lang w:val="en-US"/>
        </w:rPr>
      </w:pPr>
      <w:r>
        <w:rPr>
          <w:rStyle w:val="None"/>
          <w:rFonts w:ascii="DIN-17" w:hAnsi="DIN-17"/>
          <w:sz w:val="22"/>
          <w:szCs w:val="22"/>
          <w:rtl w:val="0"/>
          <w:lang w:val="en-US"/>
        </w:rPr>
        <w:t>The Clay Foundation   Sort Code: 08-92-99  Account Number: 65780750</w:t>
      </w:r>
    </w:p>
    <w:p>
      <w:pPr>
        <w:pStyle w:val="Body"/>
        <w:bidi w:val="0"/>
        <w:ind w:left="0" w:right="0" w:firstLine="0"/>
        <w:jc w:val="left"/>
        <w:rPr>
          <w:rFonts w:ascii="DIN-17" w:cs="DIN-17" w:hAnsi="DIN-17" w:eastAsia="DIN-17"/>
          <w:sz w:val="22"/>
          <w:szCs w:val="22"/>
          <w:rtl w:val="0"/>
        </w:rPr>
      </w:pPr>
      <w:r>
        <w:rPr>
          <w:rStyle w:val="None"/>
          <w:rFonts w:ascii="DIN-17" w:hAnsi="DIN-17"/>
          <w:sz w:val="22"/>
          <w:szCs w:val="22"/>
          <w:rtl w:val="0"/>
          <w:lang w:val="en-US"/>
        </w:rPr>
        <w:t>Reference: Kiln DDMMYY</w:t>
      </w:r>
    </w:p>
    <w:p>
      <w:pPr>
        <w:pStyle w:val="Body A"/>
        <w:rPr>
          <w:rFonts w:ascii="DIN-17" w:cs="DIN-17" w:hAnsi="DIN-17" w:eastAsia="DIN-17"/>
          <w:lang w:val="en-US"/>
          <w14:textOutline w14:w="12700" w14:cap="flat">
            <w14:noFill/>
            <w14:miter w14:lim="400000"/>
          </w14:textOutline>
        </w:rPr>
      </w:pPr>
    </w:p>
    <w:p>
      <w:pPr>
        <w:pStyle w:val="Body"/>
        <w:bidi w:val="0"/>
        <w:ind w:left="0" w:right="0" w:firstLine="0"/>
        <w:jc w:val="left"/>
        <w:rPr>
          <w:rStyle w:val="None"/>
          <w:rFonts w:ascii="Baskerville Old Face" w:cs="Baskerville Old Face" w:hAnsi="Baskerville Old Face" w:eastAsia="Baskerville Old Face"/>
          <w:sz w:val="22"/>
          <w:szCs w:val="22"/>
          <w:rtl w:val="0"/>
        </w:rPr>
      </w:pPr>
      <w:r>
        <w:rPr>
          <w:rFonts w:ascii="DIN-17" w:hAnsi="DIN-17"/>
          <w:sz w:val="22"/>
          <w:szCs w:val="22"/>
          <w:rtl w:val="0"/>
          <w:lang w:val="en-US"/>
        </w:rPr>
        <w:t>F</w:t>
      </w:r>
      <w:r>
        <w:rPr>
          <w:rFonts w:ascii="DIN-17" w:hAnsi="DIN-17"/>
          <w:sz w:val="22"/>
          <w:szCs w:val="22"/>
          <w:rtl w:val="0"/>
        </w:rPr>
        <w:t>ull kiln</w:t>
      </w:r>
      <w:r>
        <w:rPr>
          <w:rFonts w:ascii="DIN-17" w:hAnsi="DIN-17"/>
          <w:sz w:val="22"/>
          <w:szCs w:val="22"/>
          <w:rtl w:val="0"/>
          <w:lang w:val="en-US"/>
        </w:rPr>
        <w:t>:</w:t>
      </w:r>
      <w:r>
        <w:rPr>
          <w:rStyle w:val="None"/>
          <w:rFonts w:ascii="Baskerville Old Face" w:hAnsi="Baskerville Old Face"/>
          <w:sz w:val="22"/>
          <w:szCs w:val="22"/>
          <w:rtl w:val="0"/>
          <w:lang w:val="en-US"/>
        </w:rPr>
        <w:t xml:space="preserve"> </w:t>
      </w:r>
      <w:r>
        <w:rPr>
          <w:rStyle w:val="None"/>
          <w:rFonts w:ascii="Baskerville Old Face" w:hAnsi="Baskerville Old Face" w:hint="default"/>
          <w:sz w:val="22"/>
          <w:szCs w:val="22"/>
          <w:rtl w:val="0"/>
        </w:rPr>
        <w:t>£</w:t>
      </w:r>
      <w:r>
        <w:rPr>
          <w:rStyle w:val="None"/>
          <w:rFonts w:ascii="Baskerville Old Face" w:hAnsi="Baskerville Old Face"/>
          <w:sz w:val="22"/>
          <w:szCs w:val="22"/>
          <w:rtl w:val="0"/>
          <w:lang w:val="ru-RU"/>
        </w:rPr>
        <w:t xml:space="preserve">80, </w:t>
      </w:r>
    </w:p>
    <w:p>
      <w:pPr>
        <w:pStyle w:val="Body"/>
        <w:bidi w:val="0"/>
        <w:ind w:left="0" w:right="0" w:firstLine="0"/>
        <w:jc w:val="left"/>
        <w:rPr>
          <w:rFonts w:ascii="DIN-17" w:cs="DIN-17" w:hAnsi="DIN-17" w:eastAsia="DIN-17"/>
          <w:sz w:val="22"/>
          <w:szCs w:val="22"/>
          <w:rtl w:val="0"/>
        </w:rPr>
      </w:pPr>
      <w:r>
        <w:rPr>
          <w:rFonts w:ascii="DIN-17" w:hAnsi="DIN-17"/>
          <w:sz w:val="22"/>
          <w:szCs w:val="22"/>
          <w:rtl w:val="0"/>
          <w:lang w:val="en-US"/>
        </w:rPr>
        <w:t>H</w:t>
      </w:r>
      <w:r>
        <w:rPr>
          <w:rFonts w:ascii="DIN-17" w:hAnsi="DIN-17"/>
          <w:sz w:val="22"/>
          <w:szCs w:val="22"/>
          <w:rtl w:val="0"/>
          <w:lang w:val="en-US"/>
        </w:rPr>
        <w:t xml:space="preserve">alf </w:t>
      </w:r>
      <w:r>
        <w:rPr>
          <w:rFonts w:ascii="DIN-17" w:hAnsi="DIN-17"/>
          <w:sz w:val="22"/>
          <w:szCs w:val="22"/>
          <w:rtl w:val="0"/>
          <w:lang w:val="en-US"/>
        </w:rPr>
        <w:t>kiln:</w:t>
      </w:r>
      <w:r>
        <w:rPr>
          <w:rStyle w:val="None"/>
          <w:rFonts w:ascii="Baskerville Old Face" w:hAnsi="Baskerville Old Face"/>
          <w:sz w:val="22"/>
          <w:szCs w:val="22"/>
          <w:rtl w:val="0"/>
          <w:lang w:val="en-US"/>
        </w:rPr>
        <w:t xml:space="preserve"> </w:t>
      </w:r>
      <w:r>
        <w:rPr>
          <w:rStyle w:val="None"/>
          <w:rFonts w:ascii="Baskerville Old Face" w:hAnsi="Baskerville Old Face" w:hint="default"/>
          <w:sz w:val="22"/>
          <w:szCs w:val="22"/>
          <w:rtl w:val="0"/>
        </w:rPr>
        <w:t>£</w:t>
      </w:r>
      <w:r>
        <w:rPr>
          <w:rStyle w:val="None"/>
          <w:rFonts w:ascii="Baskerville Old Face" w:hAnsi="Baskerville Old Face"/>
          <w:sz w:val="22"/>
          <w:szCs w:val="22"/>
          <w:rtl w:val="0"/>
        </w:rPr>
        <w:t>40</w:t>
      </w:r>
    </w:p>
    <w:p>
      <w:pPr>
        <w:pStyle w:val="Body"/>
        <w:bidi w:val="0"/>
        <w:ind w:left="0" w:right="0" w:firstLine="0"/>
        <w:jc w:val="left"/>
        <w:rPr>
          <w:rFonts w:ascii="DIN-17" w:cs="DIN-17" w:hAnsi="DIN-17" w:eastAsia="DIN-17"/>
          <w:sz w:val="22"/>
          <w:szCs w:val="22"/>
          <w:rtl w:val="0"/>
        </w:rPr>
      </w:pPr>
      <w:r>
        <w:rPr>
          <w:rFonts w:ascii="DIN-17" w:hAnsi="DIN-17"/>
          <w:sz w:val="22"/>
          <w:szCs w:val="22"/>
          <w:rtl w:val="0"/>
          <w:lang w:val="en-US"/>
        </w:rPr>
        <w:t xml:space="preserve">or </w:t>
      </w:r>
      <w:r>
        <w:rPr>
          <w:rStyle w:val="None"/>
          <w:rFonts w:ascii="Baskerville Old Face" w:hAnsi="Baskerville Old Face"/>
          <w:sz w:val="22"/>
          <w:szCs w:val="22"/>
          <w:rtl w:val="0"/>
          <w:lang w:val="en-US"/>
        </w:rPr>
        <w:t>45p</w:t>
      </w:r>
      <w:r>
        <w:rPr>
          <w:rFonts w:ascii="DIN-17" w:hAnsi="DIN-17"/>
          <w:sz w:val="22"/>
          <w:szCs w:val="22"/>
          <w:rtl w:val="0"/>
          <w:lang w:val="en-US"/>
        </w:rPr>
        <w:t xml:space="preserve"> per litre (measuring w x h x d in cm and divided by 1000)</w:t>
      </w:r>
    </w:p>
    <w:p>
      <w:pPr>
        <w:pStyle w:val="Body A"/>
        <w:rPr>
          <w:rFonts w:ascii="DIN-17" w:cs="DIN-17" w:hAnsi="DIN-17" w:eastAsia="DIN-17"/>
          <w:lang w:val="en-US"/>
          <w14:textOutline w14:w="12700" w14:cap="flat">
            <w14:noFill/>
            <w14:miter w14:lim="400000"/>
          </w14:textOutline>
        </w:rPr>
      </w:pPr>
    </w:p>
    <w:p>
      <w:pPr>
        <w:pStyle w:val="Body A"/>
        <w:rPr>
          <w:rFonts w:ascii="DIN-17" w:cs="DIN-17" w:hAnsi="DIN-17" w:eastAsia="DIN-17"/>
          <w:lang w:val="en-US"/>
          <w14:textOutline w14:w="12700" w14:cap="flat">
            <w14:noFill/>
            <w14:miter w14:lim="400000"/>
          </w14:textOutline>
        </w:rPr>
      </w:pPr>
    </w:p>
    <w:p>
      <w:pPr>
        <w:pStyle w:val="Body A"/>
        <w:rPr>
          <w:rFonts w:ascii="DIN-17" w:cs="DIN-17" w:hAnsi="DIN-17" w:eastAsia="DIN-17"/>
          <w:outline w:val="0"/>
          <w:color w:val="ec3c9e"/>
          <w:lang w:val="en-US"/>
          <w14:textOutline w14:w="12700" w14:cap="flat">
            <w14:noFill/>
            <w14:miter w14:lim="400000"/>
          </w14:textOutline>
          <w14:textFill>
            <w14:solidFill>
              <w14:srgbClr w14:val="EC3D9F"/>
            </w14:solidFill>
          </w14:textFill>
        </w:rPr>
      </w:pPr>
      <w:r>
        <w:rPr>
          <w:rFonts w:ascii="DIN-17" w:hAnsi="DIN-17"/>
          <w:outline w:val="0"/>
          <w:color w:val="ec3c9e"/>
          <w:rtl w:val="0"/>
          <w:lang w:val="en-US"/>
          <w14:textOutline w14:w="12700" w14:cap="flat">
            <w14:noFill/>
            <w14:miter w14:lim="400000"/>
          </w14:textOutline>
          <w14:textFill>
            <w14:solidFill>
              <w14:srgbClr w14:val="EC3D9F"/>
            </w14:solidFill>
          </w14:textFill>
        </w:rPr>
        <w:t>By using this service</w:t>
      </w:r>
      <w:r>
        <w:rPr>
          <w:rFonts w:ascii="DIN-17" w:hAnsi="DIN-17"/>
          <w:outline w:val="0"/>
          <w:color w:val="ec3c9e"/>
          <w:rtl w:val="0"/>
          <w:lang w:val="en-US"/>
          <w14:textOutline w14:w="12700" w14:cap="flat">
            <w14:noFill/>
            <w14:miter w14:lim="400000"/>
          </w14:textOutline>
          <w14:textFill>
            <w14:solidFill>
              <w14:srgbClr w14:val="EC3D9F"/>
            </w14:solidFill>
          </w14:textFill>
        </w:rPr>
        <w:t xml:space="preserve"> you are agreeing to our terms and conditions.</w:t>
      </w:r>
    </w:p>
    <w:p>
      <w:pPr>
        <w:pStyle w:val="Body A"/>
        <w:rPr>
          <w:rFonts w:ascii="DIN-17" w:cs="DIN-17" w:hAnsi="DIN-17" w:eastAsia="DIN-17"/>
          <w:lang w:val="en-US"/>
          <w14:textOutline w14:w="12700" w14:cap="flat">
            <w14:noFill/>
            <w14:miter w14:lim="400000"/>
          </w14:textOutline>
        </w:rPr>
      </w:pPr>
    </w:p>
    <w:p>
      <w:pPr>
        <w:pStyle w:val="header"/>
        <w:numPr>
          <w:ilvl w:val="0"/>
          <w:numId w:val="2"/>
        </w:numPr>
        <w:rPr>
          <w:rFonts w:ascii="DIN-17" w:hAnsi="DIN-17"/>
          <w:lang w:val="en-US"/>
        </w:rPr>
      </w:pPr>
      <w:r>
        <w:rPr>
          <w:rFonts w:ascii="DIN-17" w:hAnsi="DIN-17"/>
          <w:rtl w:val="0"/>
          <w:lang w:val="en-US"/>
        </w:rPr>
        <w:t>We take great care loading and handling everyone</w:t>
      </w:r>
      <w:r>
        <w:rPr>
          <w:rFonts w:ascii="DIN-17" w:hAnsi="DIN-17" w:hint="default"/>
          <w:rtl w:val="0"/>
          <w:lang w:val="en-US"/>
        </w:rPr>
        <w:t>’</w:t>
      </w:r>
      <w:r>
        <w:rPr>
          <w:rFonts w:ascii="DIN-17" w:hAnsi="DIN-17"/>
          <w:rtl w:val="0"/>
          <w:lang w:val="en-US"/>
        </w:rPr>
        <w:t>s work, and making sure it is dry enough to be fired but inevitable damage may happen due to the delicate nature of ceramics. All materials you are firing must be suitable to be fired. It is essential that the correct firing temperature is stated on this form.</w:t>
      </w:r>
      <w:r>
        <w:rPr>
          <w:rFonts w:ascii="DIN-17" w:hAnsi="DIN-17"/>
          <w:rtl w:val="0"/>
          <w:lang w:val="en-US"/>
        </w:rPr>
        <w:t xml:space="preserve"> (Ask us if you are not sure)</w:t>
      </w:r>
    </w:p>
    <w:p>
      <w:pPr>
        <w:pStyle w:val="header"/>
        <w:numPr>
          <w:ilvl w:val="0"/>
          <w:numId w:val="2"/>
        </w:numPr>
        <w:rPr>
          <w:rFonts w:ascii="DIN-17" w:hAnsi="DIN-17"/>
          <w:lang w:val="en-US"/>
        </w:rPr>
      </w:pPr>
      <w:r>
        <w:rPr>
          <w:rFonts w:ascii="DIN-17" w:hAnsi="DIN-17"/>
          <w:rtl w:val="0"/>
          <w:lang w:val="en-US"/>
        </w:rPr>
        <w:t>If pieces to be fired contain materials (glazes, colourants, stains, organic  matter, lus</w:t>
      </w:r>
      <w:r>
        <mc:AlternateContent>
          <mc:Choice Requires="wps">
            <w:drawing>
              <wp:anchor distT="152400" distB="152400" distL="152400" distR="152400" simplePos="0" relativeHeight="251659264" behindDoc="0" locked="0" layoutInCell="1" allowOverlap="1">
                <wp:simplePos x="0" y="0"/>
                <wp:positionH relativeFrom="page">
                  <wp:posOffset>2190749</wp:posOffset>
                </wp:positionH>
                <wp:positionV relativeFrom="page">
                  <wp:posOffset>2550160</wp:posOffset>
                </wp:positionV>
                <wp:extent cx="3175000" cy="401797"/>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3175000" cy="401797"/>
                        </a:xfrm>
                        <a:prstGeom prst="rect">
                          <a:avLst/>
                        </a:prstGeom>
                        <a:noFill/>
                        <a:ln w="12700" cap="flat">
                          <a:noFill/>
                          <a:miter lim="400000"/>
                        </a:ln>
                        <a:effectLst/>
                      </wps:spPr>
                      <wps:txbx>
                        <w:txbxContent>
                          <w:p>
                            <w:pPr>
                              <w:pStyle w:val="Heading"/>
                              <w:jc w:val="center"/>
                            </w:pPr>
                            <w:r>
                              <w:rPr>
                                <w:rFonts w:ascii="DIN-17" w:hAnsi="DIN-17"/>
                                <w:b w:val="0"/>
                                <w:bCs w:val="0"/>
                                <w:outline w:val="0"/>
                                <w:color w:val="ec3c9e"/>
                                <w:rtl w:val="0"/>
                                <w:lang w:val="en-US"/>
                                <w14:textFill>
                                  <w14:solidFill>
                                    <w14:srgbClr w14:val="EC3D9F"/>
                                  </w14:solidFill>
                                </w14:textFill>
                              </w:rPr>
                              <w:t>BCB Studio Kiln Booking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2.5pt;margin-top:200.8pt;width:250.0pt;height:31.6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jc w:val="center"/>
                      </w:pPr>
                      <w:r>
                        <w:rPr>
                          <w:rFonts w:ascii="DIN-17" w:hAnsi="DIN-17"/>
                          <w:b w:val="0"/>
                          <w:bCs w:val="0"/>
                          <w:outline w:val="0"/>
                          <w:color w:val="ec3c9e"/>
                          <w:rtl w:val="0"/>
                          <w:lang w:val="en-US"/>
                          <w14:textFill>
                            <w14:solidFill>
                              <w14:srgbClr w14:val="EC3D9F"/>
                            </w14:solidFill>
                          </w14:textFill>
                        </w:rPr>
                        <w:t>BCB Studio Kiln Booking Form</w:t>
                      </w:r>
                    </w:p>
                  </w:txbxContent>
                </v:textbox>
                <w10:wrap type="topAndBottom" side="bothSides" anchorx="page" anchory="page"/>
              </v:shape>
            </w:pict>
          </mc:Fallback>
        </mc:AlternateContent>
      </w:r>
      <w:r>
        <w:rPr>
          <w:rFonts w:ascii="DIN-17" w:hAnsi="DIN-17"/>
          <w:rtl w:val="0"/>
          <w:lang w:val="en-US"/>
        </w:rPr>
        <w:t xml:space="preserve">tres etc) that require additional ventilation during firing, </w:t>
      </w:r>
      <w:r>
        <w:rPr>
          <w:rFonts w:ascii="DIN-17" w:hAnsi="DIN-17"/>
          <w:rtl w:val="0"/>
          <w:lang w:val="en-US"/>
        </w:rPr>
        <w:t>please let us know.</w:t>
      </w:r>
      <w:r>
        <w:rPr>
          <w:rFonts w:ascii="DIN-17" w:hAnsi="DIN-17"/>
          <w:rtl w:val="0"/>
          <w:lang w:val="en-US"/>
        </w:rPr>
        <w:t xml:space="preserve"> </w:t>
      </w:r>
    </w:p>
    <w:p>
      <w:pPr>
        <w:pStyle w:val="header"/>
        <w:numPr>
          <w:ilvl w:val="0"/>
          <w:numId w:val="2"/>
        </w:numPr>
        <w:rPr>
          <w:rFonts w:ascii="DIN-17" w:hAnsi="DIN-17"/>
          <w:lang w:val="en-US"/>
        </w:rPr>
      </w:pPr>
      <w:r>
        <w:rPr>
          <w:rFonts w:ascii="DIN-17" w:hAnsi="DIN-17"/>
          <w:rtl w:val="0"/>
          <w:lang w:val="en-US"/>
        </w:rPr>
        <w:t>If work fired damages the kiln or kiln furniture, we may ask you to contribute to repair/ replacement within reason. It is important to check the correct firing temperature for your clay and glazes, if you are not sure, please check the packaging and discuss with us first.</w:t>
      </w:r>
    </w:p>
    <w:p>
      <w:pPr>
        <w:pStyle w:val="header"/>
        <w:numPr>
          <w:ilvl w:val="0"/>
          <w:numId w:val="2"/>
        </w:numPr>
        <w:rPr>
          <w:rFonts w:ascii="DIN-17" w:hAnsi="DIN-17"/>
          <w:lang w:val="en-US"/>
        </w:rPr>
      </w:pPr>
      <w:r>
        <w:rPr>
          <w:rFonts w:ascii="DIN-17" w:hAnsi="DIN-17"/>
          <w:rtl w:val="0"/>
          <w:lang w:val="en-US"/>
        </w:rPr>
        <w:t>If you are unsure of anything you are firing, please check with us before the work is fired.</w:t>
      </w:r>
    </w:p>
    <w:p>
      <w:pPr>
        <w:pStyle w:val="header"/>
        <w:numPr>
          <w:ilvl w:val="0"/>
          <w:numId w:val="2"/>
        </w:numPr>
        <w:rPr>
          <w:rFonts w:ascii="DIN-17" w:hAnsi="DIN-17"/>
          <w:lang w:val="en-US"/>
        </w:rPr>
      </w:pPr>
      <w:r>
        <w:rPr>
          <w:rFonts w:ascii="DIN-17" w:hAnsi="DIN-17"/>
          <w:rtl w:val="0"/>
          <w:lang w:val="en-US"/>
        </w:rPr>
        <w:t>C</w:t>
      </w:r>
      <w:r>
        <w:rPr>
          <w:rFonts w:ascii="DIN-17" w:hAnsi="DIN-17"/>
          <w:rtl w:val="0"/>
          <w:lang w:val="en-US"/>
        </w:rPr>
        <w:t xml:space="preserve">ollect </w:t>
      </w:r>
      <w:r>
        <w:rPr>
          <w:rFonts w:ascii="DIN-17" w:hAnsi="DIN-17"/>
          <w:rtl w:val="0"/>
          <w:lang w:val="en-US"/>
        </w:rPr>
        <w:t xml:space="preserve">work </w:t>
      </w:r>
      <w:r>
        <w:rPr>
          <w:rFonts w:ascii="DIN-17" w:hAnsi="DIN-17"/>
          <w:rtl w:val="0"/>
          <w:lang w:val="en-US"/>
        </w:rPr>
        <w:t xml:space="preserve">from the studio within one </w:t>
      </w:r>
      <w:r>
        <w:rPr>
          <w:rFonts w:ascii="DIN-17" w:hAnsi="DIN-17"/>
          <w:rtl w:val="0"/>
          <w:lang w:val="en-US"/>
        </w:rPr>
        <w:t xml:space="preserve">month </w:t>
      </w:r>
      <w:r>
        <w:rPr>
          <w:rFonts w:ascii="DIN-17" w:hAnsi="DIN-17"/>
          <w:rtl w:val="0"/>
          <w:lang w:val="en-US"/>
        </w:rPr>
        <w:t xml:space="preserve">of </w:t>
      </w:r>
      <w:r>
        <w:rPr>
          <w:rFonts w:ascii="DIN-17" w:hAnsi="DIN-17"/>
          <w:rtl w:val="0"/>
          <w:lang w:val="en-US"/>
        </w:rPr>
        <w:t xml:space="preserve">it </w:t>
      </w:r>
      <w:r>
        <w:rPr>
          <w:rFonts w:ascii="DIN-17" w:hAnsi="DIN-17"/>
          <w:rtl w:val="0"/>
          <w:lang w:val="en-US"/>
        </w:rPr>
        <w:t>being fired.</w:t>
      </w:r>
    </w:p>
    <w:p>
      <w:pPr>
        <w:pStyle w:val="Body"/>
        <w:ind w:left="360" w:firstLine="0"/>
        <w:rPr>
          <w:rFonts w:ascii="DIN-17" w:cs="DIN-17" w:hAnsi="DIN-17" w:eastAsia="DIN-17"/>
        </w:rPr>
      </w:pPr>
    </w:p>
    <w:p>
      <w:pPr>
        <w:pStyle w:val="Body"/>
        <w:ind w:left="360" w:firstLine="0"/>
        <w:rPr>
          <w:rFonts w:ascii="DIN-17" w:cs="DIN-17" w:hAnsi="DIN-17" w:eastAsia="DIN-17"/>
        </w:rPr>
      </w:pPr>
      <w:r>
        <w:rPr>
          <w:rFonts w:ascii="DIN-17" w:hAnsi="DIN-17"/>
          <w:rtl w:val="0"/>
          <w:lang w:val="en-US"/>
        </w:rPr>
        <w:t xml:space="preserve">Please note that kiln hire is subject to availability.  To avoid disappointment allow a minimum of </w:t>
      </w:r>
      <w:r>
        <w:rPr>
          <w:rFonts w:ascii="DIN-17" w:hAnsi="DIN-17"/>
          <w:rtl w:val="0"/>
          <w:lang w:val="en-US"/>
        </w:rPr>
        <w:t>1 week</w:t>
      </w:r>
      <w:r>
        <w:rPr>
          <w:rFonts w:ascii="DIN-17" w:hAnsi="DIN-17"/>
          <w:rtl w:val="0"/>
          <w:lang w:val="en-US"/>
        </w:rPr>
        <w:t xml:space="preserve"> from delivery of work.</w:t>
      </w:r>
    </w:p>
    <w:p>
      <w:pPr>
        <w:pStyle w:val="Body"/>
        <w:ind w:left="360" w:firstLine="0"/>
        <w:rPr>
          <w:rFonts w:ascii="DIN-17" w:cs="DIN-17" w:hAnsi="DIN-17" w:eastAsia="DIN-17"/>
        </w:rPr>
      </w:pPr>
    </w:p>
    <w:p>
      <w:pPr>
        <w:pStyle w:val="Body"/>
        <w:ind w:left="360" w:firstLine="0"/>
        <w:rPr>
          <w:rFonts w:ascii="DIN-17" w:cs="DIN-17" w:hAnsi="DIN-17" w:eastAsia="DIN-17"/>
        </w:rPr>
      </w:pPr>
    </w:p>
    <w:p>
      <w:pPr>
        <w:pStyle w:val="Body"/>
        <w:ind w:left="360" w:firstLine="0"/>
        <w:rPr>
          <w:rFonts w:ascii="DIN-17" w:cs="DIN-17" w:hAnsi="DIN-17" w:eastAsia="DIN-17"/>
        </w:rPr>
      </w:pPr>
    </w:p>
    <w:p>
      <w:pPr>
        <w:pStyle w:val="Body"/>
        <w:ind w:left="360" w:firstLine="0"/>
      </w:pPr>
      <w:r>
        <w:rPr>
          <w:rFonts w:ascii="DIN-17" w:hAnsi="DIN-17"/>
          <w:rtl w:val="0"/>
          <w:lang w:val="en-US"/>
        </w:rPr>
        <w:t>Signature: ________________________</w:t>
        <w:tab/>
        <w:tab/>
        <w:t xml:space="preserve"> </w:t>
      </w:r>
      <w:r>
        <w:rPr>
          <w:rFonts w:ascii="DIN-17" w:hAnsi="DIN-17"/>
          <w:rtl w:val="0"/>
          <w:lang w:val="en-US"/>
        </w:rPr>
        <w:t>BCB Staff</w:t>
      </w:r>
      <w:r>
        <w:rPr>
          <w:rFonts w:ascii="DIN-17" w:hAnsi="DIN-17"/>
          <w:rtl w:val="0"/>
          <w:lang w:val="en-US"/>
        </w:rPr>
        <w:t>: _____________________</w:t>
      </w:r>
    </w:p>
    <w:sectPr>
      <w:headerReference w:type="default" r:id="rId4"/>
      <w:footerReference w:type="default" r:id="rId5"/>
      <w:pgSz w:w="11900" w:h="16840" w:orient="portrait"/>
      <w:pgMar w:top="3647" w:right="1800" w:bottom="1560" w:left="709"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DIN-17">
    <w:charset w:val="00"/>
    <w:family w:val="roman"/>
    <w:pitch w:val="default"/>
  </w:font>
  <w:font w:name="Baskerville Old Fac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5016500</wp:posOffset>
          </wp:positionH>
          <wp:positionV relativeFrom="page">
            <wp:posOffset>5981363</wp:posOffset>
          </wp:positionV>
          <wp:extent cx="3073400" cy="4935557"/>
          <wp:effectExtent l="0" t="0" r="0" b="0"/>
          <wp:wrapNone/>
          <wp:docPr id="1073741826" name="officeArt object" descr="BCB_LOGO 10% TINT.eps"/>
          <wp:cNvGraphicFramePr/>
          <a:graphic xmlns:a="http://schemas.openxmlformats.org/drawingml/2006/main">
            <a:graphicData uri="http://schemas.openxmlformats.org/drawingml/2006/picture">
              <pic:pic xmlns:pic="http://schemas.openxmlformats.org/drawingml/2006/picture">
                <pic:nvPicPr>
                  <pic:cNvPr id="1073741826" name="BCB_LOGO 10% TINT.eps" descr="BCB_LOGO 10% TINT.eps"/>
                  <pic:cNvPicPr>
                    <a:picLocks noChangeAspect="1"/>
                  </pic:cNvPicPr>
                </pic:nvPicPr>
                <pic:blipFill>
                  <a:blip r:embed="rId1">
                    <a:extLst/>
                  </a:blip>
                  <a:stretch>
                    <a:fillRect/>
                  </a:stretch>
                </pic:blipFill>
                <pic:spPr>
                  <a:xfrm>
                    <a:off x="0" y="0"/>
                    <a:ext cx="3073400" cy="4935557"/>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353060</wp:posOffset>
              </wp:positionH>
              <wp:positionV relativeFrom="page">
                <wp:posOffset>1395730</wp:posOffset>
              </wp:positionV>
              <wp:extent cx="4076700" cy="73660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4076700" cy="736600"/>
                      </a:xfrm>
                      <a:prstGeom prst="rect">
                        <a:avLst/>
                      </a:prstGeom>
                      <a:noFill/>
                      <a:ln w="12700" cap="flat">
                        <a:noFill/>
                        <a:miter lim="400000"/>
                      </a:ln>
                      <a:effectLst/>
                    </wps:spPr>
                    <wps:txbx>
                      <w:txbxContent>
                        <w:p>
                          <w:pPr>
                            <w:pStyle w:val="Body"/>
                            <w:rPr>
                              <w:rFonts w:ascii="Arial" w:cs="Arial" w:hAnsi="Arial" w:eastAsia="Arial"/>
                              <w:outline w:val="0"/>
                              <w:color w:val="cc006a"/>
                              <w:sz w:val="20"/>
                              <w:szCs w:val="20"/>
                              <w:u w:color="cc006a"/>
                              <w14:textFill>
                                <w14:solidFill>
                                  <w14:srgbClr w14:val="CC006A"/>
                                </w14:solidFill>
                              </w14:textFill>
                            </w:rPr>
                          </w:pPr>
                          <w:r>
                            <w:rPr>
                              <w:rFonts w:ascii="Arial" w:hAnsi="Arial"/>
                              <w:outline w:val="0"/>
                              <w:color w:val="cc006a"/>
                              <w:sz w:val="20"/>
                              <w:szCs w:val="20"/>
                              <w:u w:color="cc006a"/>
                              <w:rtl w:val="0"/>
                              <w:lang w:val="en-US"/>
                              <w14:textFill>
                                <w14:solidFill>
                                  <w14:srgbClr w14:val="CC006A"/>
                                </w14:solidFill>
                              </w14:textFill>
                            </w:rPr>
                            <w:t>Staffordshire University</w:t>
                          </w:r>
                        </w:p>
                        <w:p>
                          <w:pPr>
                            <w:pStyle w:val="Body"/>
                            <w:rPr>
                              <w:rFonts w:ascii="Arial" w:cs="Arial" w:hAnsi="Arial" w:eastAsia="Arial"/>
                              <w:outline w:val="0"/>
                              <w:color w:val="cc006a"/>
                              <w:sz w:val="20"/>
                              <w:szCs w:val="20"/>
                              <w:u w:color="cc006a"/>
                              <w14:textFill>
                                <w14:solidFill>
                                  <w14:srgbClr w14:val="CC006A"/>
                                </w14:solidFill>
                              </w14:textFill>
                            </w:rPr>
                          </w:pPr>
                          <w:r>
                            <w:rPr>
                              <w:rFonts w:ascii="Arial" w:hAnsi="Arial"/>
                              <w:outline w:val="0"/>
                              <w:color w:val="cc006a"/>
                              <w:sz w:val="20"/>
                              <w:szCs w:val="20"/>
                              <w:u w:color="cc006a"/>
                              <w:rtl w:val="0"/>
                              <w:lang w:val="en-US"/>
                              <w14:textFill>
                                <w14:solidFill>
                                  <w14:srgbClr w14:val="CC006A"/>
                                </w14:solidFill>
                              </w14:textFill>
                            </w:rPr>
                            <w:t>Faculty of Arts and Creative Technology</w:t>
                          </w:r>
                        </w:p>
                        <w:p>
                          <w:pPr>
                            <w:pStyle w:val="Body"/>
                            <w:rPr>
                              <w:rFonts w:ascii="Arial" w:cs="Arial" w:hAnsi="Arial" w:eastAsia="Arial"/>
                              <w:outline w:val="0"/>
                              <w:color w:val="cc006a"/>
                              <w:sz w:val="20"/>
                              <w:szCs w:val="20"/>
                              <w:u w:color="cc006a"/>
                              <w14:textFill>
                                <w14:solidFill>
                                  <w14:srgbClr w14:val="CC006A"/>
                                </w14:solidFill>
                              </w14:textFill>
                            </w:rPr>
                          </w:pPr>
                          <w:r>
                            <w:rPr>
                              <w:rFonts w:ascii="Arial" w:hAnsi="Arial"/>
                              <w:outline w:val="0"/>
                              <w:color w:val="cc006a"/>
                              <w:sz w:val="20"/>
                              <w:szCs w:val="20"/>
                              <w:u w:color="cc006a"/>
                              <w:rtl w:val="0"/>
                              <w:lang w:val="en-US"/>
                              <w14:textFill>
                                <w14:solidFill>
                                  <w14:srgbClr w14:val="CC006A"/>
                                </w14:solidFill>
                              </w14:textFill>
                            </w:rPr>
                            <w:t>Flaxman Building</w:t>
                          </w:r>
                          <w:r>
                            <w:rPr>
                              <w:rFonts w:ascii="Arial" w:hAnsi="Arial" w:hint="default"/>
                              <w:outline w:val="0"/>
                              <w:color w:val="cc006a"/>
                              <w:sz w:val="20"/>
                              <w:szCs w:val="20"/>
                              <w:u w:color="cc006a"/>
                              <w:rtl w:val="0"/>
                              <w:lang w:val="en-US"/>
                              <w14:textFill>
                                <w14:solidFill>
                                  <w14:srgbClr w14:val="CC006A"/>
                                </w14:solidFill>
                              </w14:textFill>
                            </w:rPr>
                            <w:t> </w:t>
                          </w:r>
                          <w:r>
                            <w:rPr>
                              <w:rFonts w:ascii="Arial" w:hAnsi="Arial"/>
                              <w:outline w:val="0"/>
                              <w:color w:val="cc006a"/>
                              <w:sz w:val="20"/>
                              <w:szCs w:val="20"/>
                              <w:u w:color="cc006a"/>
                              <w:rtl w:val="0"/>
                              <w:lang w:val="en-US"/>
                              <w14:textFill>
                                <w14:solidFill>
                                  <w14:srgbClr w14:val="CC006A"/>
                                </w14:solidFill>
                              </w14:textFill>
                            </w:rPr>
                            <w:t>Room L416</w:t>
                          </w:r>
                          <w:r>
                            <w:rPr>
                              <w:rFonts w:ascii="Arial" w:hAnsi="Arial" w:hint="default"/>
                              <w:outline w:val="0"/>
                              <w:color w:val="cc006a"/>
                              <w:sz w:val="20"/>
                              <w:szCs w:val="20"/>
                              <w:u w:color="cc006a"/>
                              <w:rtl w:val="0"/>
                              <w:lang w:val="en-US"/>
                              <w14:textFill>
                                <w14:solidFill>
                                  <w14:srgbClr w14:val="CC006A"/>
                                </w14:solidFill>
                              </w14:textFill>
                            </w:rPr>
                            <w:t> </w:t>
                          </w:r>
                          <w:r>
                            <w:rPr>
                              <w:rFonts w:ascii="Arial" w:hAnsi="Arial"/>
                              <w:outline w:val="0"/>
                              <w:color w:val="cc006a"/>
                              <w:sz w:val="20"/>
                              <w:szCs w:val="20"/>
                              <w:u w:color="cc006a"/>
                              <w:rtl w:val="0"/>
                              <w:lang w:val="de-DE"/>
                              <w14:textFill>
                                <w14:solidFill>
                                  <w14:srgbClr w14:val="CC006A"/>
                                </w14:solidFill>
                              </w14:textFill>
                            </w:rPr>
                            <w:t>Stoke-on-Trent ST4 2DE</w:t>
                          </w:r>
                        </w:p>
                        <w:p>
                          <w:pPr>
                            <w:pStyle w:val="Body"/>
                          </w:pPr>
                          <w:r>
                            <w:rPr>
                              <w:rFonts w:ascii="Arial" w:hAnsi="Arial"/>
                              <w:outline w:val="0"/>
                              <w:color w:val="cc006a"/>
                              <w:sz w:val="20"/>
                              <w:szCs w:val="20"/>
                              <w:u w:color="cc006a"/>
                              <w:rtl w:val="0"/>
                              <w:lang w:val="de-DE"/>
                              <w14:textFill>
                                <w14:solidFill>
                                  <w14:srgbClr w14:val="CC006A"/>
                                </w14:solidFill>
                              </w14:textFill>
                            </w:rPr>
                            <w:t xml:space="preserve">Tel: 01782 294634 </w:t>
                          </w:r>
                          <w:r>
                            <w:rPr>
                              <w:rFonts w:ascii="Arial" w:hAnsi="Arial" w:hint="default"/>
                              <w:outline w:val="0"/>
                              <w:color w:val="cc006a"/>
                              <w:sz w:val="20"/>
                              <w:szCs w:val="20"/>
                              <w:u w:color="cc006a"/>
                              <w:rtl w:val="0"/>
                              <w:lang w:val="en-US"/>
                              <w14:textFill>
                                <w14:solidFill>
                                  <w14:srgbClr w14:val="CC006A"/>
                                </w14:solidFill>
                              </w14:textFill>
                            </w:rPr>
                            <w:t> </w:t>
                          </w:r>
                          <w:r>
                            <w:rPr>
                              <w:rStyle w:val="Hyperlink.0"/>
                            </w:rPr>
                            <w:fldChar w:fldCharType="begin" w:fldLock="0"/>
                          </w:r>
                          <w:r>
                            <w:rPr>
                              <w:rStyle w:val="Hyperlink.0"/>
                            </w:rPr>
                            <w:instrText xml:space="preserve"> HYPERLINK "http://www.britishceramicsbiennial.com/"</w:instrText>
                          </w:r>
                          <w:r>
                            <w:rPr>
                              <w:rStyle w:val="Hyperlink.0"/>
                            </w:rPr>
                            <w:fldChar w:fldCharType="separate" w:fldLock="0"/>
                          </w:r>
                          <w:r>
                            <w:rPr>
                              <w:rStyle w:val="Hyperlink.0"/>
                              <w:rtl w:val="0"/>
                            </w:rPr>
                            <w:t>www.britishceramicsbiennial.com</w:t>
                          </w:r>
                          <w:r>
                            <w:rPr/>
                            <w:fldChar w:fldCharType="end" w:fldLock="0"/>
                          </w:r>
                          <w:r>
                            <w:rPr>
                              <w:rStyle w:val="None"/>
                              <w:rFonts w:ascii="Arial" w:hAnsi="Arial" w:hint="default"/>
                              <w:outline w:val="0"/>
                              <w:color w:val="cc006a"/>
                              <w:sz w:val="20"/>
                              <w:szCs w:val="20"/>
                              <w:u w:color="cc006a"/>
                              <w:rtl w:val="0"/>
                              <w:lang w:val="en-US"/>
                              <w14:textFill>
                                <w14:solidFill>
                                  <w14:srgbClr w14:val="CC006A"/>
                                </w14:solidFill>
                              </w14:textFill>
                            </w:rPr>
                            <w:t> </w:t>
                          </w:r>
                          <w:r>
                            <w:rPr>
                              <w:rStyle w:val="None"/>
                              <w:rFonts w:ascii="Arial" w:cs="Arial" w:hAnsi="Arial" w:eastAsia="Arial"/>
                              <w:outline w:val="0"/>
                              <w:color w:val="cc006a"/>
                              <w:sz w:val="20"/>
                              <w:szCs w:val="20"/>
                              <w:u w:color="cc006a"/>
                              <w14:textFill>
                                <w14:solidFill>
                                  <w14:srgbClr w14:val="CC006A"/>
                                </w14:solidFill>
                              </w14:textFill>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7.8pt;margin-top:109.9pt;width:321.0pt;height:58.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outline w:val="0"/>
                        <w:color w:val="cc006a"/>
                        <w:sz w:val="20"/>
                        <w:szCs w:val="20"/>
                        <w:u w:color="cc006a"/>
                        <w14:textFill>
                          <w14:solidFill>
                            <w14:srgbClr w14:val="CC006A"/>
                          </w14:solidFill>
                        </w14:textFill>
                      </w:rPr>
                    </w:pPr>
                    <w:r>
                      <w:rPr>
                        <w:rFonts w:ascii="Arial" w:hAnsi="Arial"/>
                        <w:outline w:val="0"/>
                        <w:color w:val="cc006a"/>
                        <w:sz w:val="20"/>
                        <w:szCs w:val="20"/>
                        <w:u w:color="cc006a"/>
                        <w:rtl w:val="0"/>
                        <w:lang w:val="en-US"/>
                        <w14:textFill>
                          <w14:solidFill>
                            <w14:srgbClr w14:val="CC006A"/>
                          </w14:solidFill>
                        </w14:textFill>
                      </w:rPr>
                      <w:t>Staffordshire University</w:t>
                    </w:r>
                  </w:p>
                  <w:p>
                    <w:pPr>
                      <w:pStyle w:val="Body"/>
                      <w:rPr>
                        <w:rFonts w:ascii="Arial" w:cs="Arial" w:hAnsi="Arial" w:eastAsia="Arial"/>
                        <w:outline w:val="0"/>
                        <w:color w:val="cc006a"/>
                        <w:sz w:val="20"/>
                        <w:szCs w:val="20"/>
                        <w:u w:color="cc006a"/>
                        <w14:textFill>
                          <w14:solidFill>
                            <w14:srgbClr w14:val="CC006A"/>
                          </w14:solidFill>
                        </w14:textFill>
                      </w:rPr>
                    </w:pPr>
                    <w:r>
                      <w:rPr>
                        <w:rFonts w:ascii="Arial" w:hAnsi="Arial"/>
                        <w:outline w:val="0"/>
                        <w:color w:val="cc006a"/>
                        <w:sz w:val="20"/>
                        <w:szCs w:val="20"/>
                        <w:u w:color="cc006a"/>
                        <w:rtl w:val="0"/>
                        <w:lang w:val="en-US"/>
                        <w14:textFill>
                          <w14:solidFill>
                            <w14:srgbClr w14:val="CC006A"/>
                          </w14:solidFill>
                        </w14:textFill>
                      </w:rPr>
                      <w:t>Faculty of Arts and Creative Technology</w:t>
                    </w:r>
                  </w:p>
                  <w:p>
                    <w:pPr>
                      <w:pStyle w:val="Body"/>
                      <w:rPr>
                        <w:rFonts w:ascii="Arial" w:cs="Arial" w:hAnsi="Arial" w:eastAsia="Arial"/>
                        <w:outline w:val="0"/>
                        <w:color w:val="cc006a"/>
                        <w:sz w:val="20"/>
                        <w:szCs w:val="20"/>
                        <w:u w:color="cc006a"/>
                        <w14:textFill>
                          <w14:solidFill>
                            <w14:srgbClr w14:val="CC006A"/>
                          </w14:solidFill>
                        </w14:textFill>
                      </w:rPr>
                    </w:pPr>
                    <w:r>
                      <w:rPr>
                        <w:rFonts w:ascii="Arial" w:hAnsi="Arial"/>
                        <w:outline w:val="0"/>
                        <w:color w:val="cc006a"/>
                        <w:sz w:val="20"/>
                        <w:szCs w:val="20"/>
                        <w:u w:color="cc006a"/>
                        <w:rtl w:val="0"/>
                        <w:lang w:val="en-US"/>
                        <w14:textFill>
                          <w14:solidFill>
                            <w14:srgbClr w14:val="CC006A"/>
                          </w14:solidFill>
                        </w14:textFill>
                      </w:rPr>
                      <w:t>Flaxman Building</w:t>
                    </w:r>
                    <w:r>
                      <w:rPr>
                        <w:rFonts w:ascii="Arial" w:hAnsi="Arial" w:hint="default"/>
                        <w:outline w:val="0"/>
                        <w:color w:val="cc006a"/>
                        <w:sz w:val="20"/>
                        <w:szCs w:val="20"/>
                        <w:u w:color="cc006a"/>
                        <w:rtl w:val="0"/>
                        <w:lang w:val="en-US"/>
                        <w14:textFill>
                          <w14:solidFill>
                            <w14:srgbClr w14:val="CC006A"/>
                          </w14:solidFill>
                        </w14:textFill>
                      </w:rPr>
                      <w:t> </w:t>
                    </w:r>
                    <w:r>
                      <w:rPr>
                        <w:rFonts w:ascii="Arial" w:hAnsi="Arial"/>
                        <w:outline w:val="0"/>
                        <w:color w:val="cc006a"/>
                        <w:sz w:val="20"/>
                        <w:szCs w:val="20"/>
                        <w:u w:color="cc006a"/>
                        <w:rtl w:val="0"/>
                        <w:lang w:val="en-US"/>
                        <w14:textFill>
                          <w14:solidFill>
                            <w14:srgbClr w14:val="CC006A"/>
                          </w14:solidFill>
                        </w14:textFill>
                      </w:rPr>
                      <w:t>Room L416</w:t>
                    </w:r>
                    <w:r>
                      <w:rPr>
                        <w:rFonts w:ascii="Arial" w:hAnsi="Arial" w:hint="default"/>
                        <w:outline w:val="0"/>
                        <w:color w:val="cc006a"/>
                        <w:sz w:val="20"/>
                        <w:szCs w:val="20"/>
                        <w:u w:color="cc006a"/>
                        <w:rtl w:val="0"/>
                        <w:lang w:val="en-US"/>
                        <w14:textFill>
                          <w14:solidFill>
                            <w14:srgbClr w14:val="CC006A"/>
                          </w14:solidFill>
                        </w14:textFill>
                      </w:rPr>
                      <w:t> </w:t>
                    </w:r>
                    <w:r>
                      <w:rPr>
                        <w:rFonts w:ascii="Arial" w:hAnsi="Arial"/>
                        <w:outline w:val="0"/>
                        <w:color w:val="cc006a"/>
                        <w:sz w:val="20"/>
                        <w:szCs w:val="20"/>
                        <w:u w:color="cc006a"/>
                        <w:rtl w:val="0"/>
                        <w:lang w:val="de-DE"/>
                        <w14:textFill>
                          <w14:solidFill>
                            <w14:srgbClr w14:val="CC006A"/>
                          </w14:solidFill>
                        </w14:textFill>
                      </w:rPr>
                      <w:t>Stoke-on-Trent ST4 2DE</w:t>
                    </w:r>
                  </w:p>
                  <w:p>
                    <w:pPr>
                      <w:pStyle w:val="Body"/>
                    </w:pPr>
                    <w:r>
                      <w:rPr>
                        <w:rFonts w:ascii="Arial" w:hAnsi="Arial"/>
                        <w:outline w:val="0"/>
                        <w:color w:val="cc006a"/>
                        <w:sz w:val="20"/>
                        <w:szCs w:val="20"/>
                        <w:u w:color="cc006a"/>
                        <w:rtl w:val="0"/>
                        <w:lang w:val="de-DE"/>
                        <w14:textFill>
                          <w14:solidFill>
                            <w14:srgbClr w14:val="CC006A"/>
                          </w14:solidFill>
                        </w14:textFill>
                      </w:rPr>
                      <w:t xml:space="preserve">Tel: 01782 294634 </w:t>
                    </w:r>
                    <w:r>
                      <w:rPr>
                        <w:rFonts w:ascii="Arial" w:hAnsi="Arial" w:hint="default"/>
                        <w:outline w:val="0"/>
                        <w:color w:val="cc006a"/>
                        <w:sz w:val="20"/>
                        <w:szCs w:val="20"/>
                        <w:u w:color="cc006a"/>
                        <w:rtl w:val="0"/>
                        <w:lang w:val="en-US"/>
                        <w14:textFill>
                          <w14:solidFill>
                            <w14:srgbClr w14:val="CC006A"/>
                          </w14:solidFill>
                        </w14:textFill>
                      </w:rPr>
                      <w:t> </w:t>
                    </w:r>
                    <w:r>
                      <w:rPr>
                        <w:rStyle w:val="Hyperlink.0"/>
                      </w:rPr>
                      <w:fldChar w:fldCharType="begin" w:fldLock="0"/>
                    </w:r>
                    <w:r>
                      <w:rPr>
                        <w:rStyle w:val="Hyperlink.0"/>
                      </w:rPr>
                      <w:instrText xml:space="preserve"> HYPERLINK "http://www.britishceramicsbiennial.com/"</w:instrText>
                    </w:r>
                    <w:r>
                      <w:rPr>
                        <w:rStyle w:val="Hyperlink.0"/>
                      </w:rPr>
                      <w:fldChar w:fldCharType="separate" w:fldLock="0"/>
                    </w:r>
                    <w:r>
                      <w:rPr>
                        <w:rStyle w:val="Hyperlink.0"/>
                        <w:rtl w:val="0"/>
                      </w:rPr>
                      <w:t>www.britishceramicsbiennial.com</w:t>
                    </w:r>
                    <w:r>
                      <w:rPr/>
                      <w:fldChar w:fldCharType="end" w:fldLock="0"/>
                    </w:r>
                    <w:r>
                      <w:rPr>
                        <w:rStyle w:val="None"/>
                        <w:rFonts w:ascii="Arial" w:hAnsi="Arial" w:hint="default"/>
                        <w:outline w:val="0"/>
                        <w:color w:val="cc006a"/>
                        <w:sz w:val="20"/>
                        <w:szCs w:val="20"/>
                        <w:u w:color="cc006a"/>
                        <w:rtl w:val="0"/>
                        <w:lang w:val="en-US"/>
                        <w14:textFill>
                          <w14:solidFill>
                            <w14:srgbClr w14:val="CC006A"/>
                          </w14:solidFill>
                        </w14:textFill>
                      </w:rPr>
                      <w:t> </w:t>
                    </w:r>
                    <w:r>
                      <w:rPr>
                        <w:rStyle w:val="None"/>
                        <w:rFonts w:ascii="Arial" w:cs="Arial" w:hAnsi="Arial" w:eastAsia="Arial"/>
                        <w:outline w:val="0"/>
                        <w:color w:val="cc006a"/>
                        <w:sz w:val="20"/>
                        <w:szCs w:val="20"/>
                        <w:u w:color="cc006a"/>
                        <w14:textFill>
                          <w14:solidFill>
                            <w14:srgbClr w14:val="CC006A"/>
                          </w14:solidFill>
                        </w14:textFill>
                      </w:rPr>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241300</wp:posOffset>
              </wp:positionH>
              <wp:positionV relativeFrom="page">
                <wp:posOffset>10109834</wp:posOffset>
              </wp:positionV>
              <wp:extent cx="5321300" cy="419100"/>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5321300" cy="419100"/>
                      </a:xfrm>
                      <a:prstGeom prst="rect">
                        <a:avLst/>
                      </a:prstGeom>
                      <a:noFill/>
                      <a:ln w="12700" cap="flat">
                        <a:noFill/>
                        <a:miter lim="400000"/>
                      </a:ln>
                      <a:effectLst/>
                    </wps:spPr>
                    <wps:txbx>
                      <w:txbxContent>
                        <w:p>
                          <w:pPr>
                            <w:pStyle w:val="Body"/>
                          </w:pPr>
                          <w:r>
                            <w:rPr>
                              <w:rStyle w:val="None"/>
                              <w:rFonts w:ascii="Arial" w:hAnsi="Arial"/>
                              <w:outline w:val="0"/>
                              <w:color w:val="cc006a"/>
                              <w:sz w:val="16"/>
                              <w:szCs w:val="16"/>
                              <w:u w:color="cc006a"/>
                              <w:rtl w:val="0"/>
                              <w:lang w:val="en-US"/>
                              <w14:textFill>
                                <w14:solidFill>
                                  <w14:srgbClr w14:val="CC006A"/>
                                </w14:solidFill>
                              </w14:textFill>
                            </w:rPr>
                            <w:t>British Ceramics Biennial is the trading name of The Clay Foundation (Registered Charity No: 1160430)</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9.0pt;margin-top:796.0pt;width:419.0pt;height:33.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Arial" w:hAnsi="Arial"/>
                        <w:outline w:val="0"/>
                        <w:color w:val="cc006a"/>
                        <w:sz w:val="16"/>
                        <w:szCs w:val="16"/>
                        <w:u w:color="cc006a"/>
                        <w:rtl w:val="0"/>
                        <w:lang w:val="en-US"/>
                        <w14:textFill>
                          <w14:solidFill>
                            <w14:srgbClr w14:val="CC006A"/>
                          </w14:solidFill>
                        </w14:textFill>
                      </w:rPr>
                      <w:t>British Ceramics Biennial is the trading name of The Clay Foundation (Registered Charity No: 1160430)</w:t>
                    </w:r>
                  </w:p>
                </w:txbxContent>
              </v:textbox>
              <w10:wrap type="none" side="bothSides" anchorx="page" anchory="page"/>
            </v:shape>
          </w:pict>
        </mc:Fallback>
      </mc:AlternateContent>
    </w:r>
    <w:r>
      <w:drawing>
        <wp:inline distT="0" distB="0" distL="0" distR="0">
          <wp:extent cx="1382381" cy="939800"/>
          <wp:effectExtent l="0" t="0" r="0" b="0"/>
          <wp:docPr id="1073741825" name="officeArt object" descr="BCB2013_BCB_Magenta.eps"/>
          <wp:cNvGraphicFramePr/>
          <a:graphic xmlns:a="http://schemas.openxmlformats.org/drawingml/2006/main">
            <a:graphicData uri="http://schemas.openxmlformats.org/drawingml/2006/picture">
              <pic:pic xmlns:pic="http://schemas.openxmlformats.org/drawingml/2006/picture">
                <pic:nvPicPr>
                  <pic:cNvPr id="1073741825" name="BCB2013_BCB_Magenta.eps" descr="BCB2013_BCB_Magenta.eps"/>
                  <pic:cNvPicPr>
                    <a:picLocks noChangeAspect="1"/>
                  </pic:cNvPicPr>
                </pic:nvPicPr>
                <pic:blipFill>
                  <a:blip r:embed="rId2">
                    <a:extLst/>
                  </a:blip>
                  <a:stretch>
                    <a:fillRect/>
                  </a:stretch>
                </pic:blipFill>
                <pic:spPr>
                  <a:xfrm>
                    <a:off x="0" y="0"/>
                    <a:ext cx="1382381" cy="939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4320"/>
          <w:tab w:val="clear" w:pos="86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320"/>
          <w:tab w:val="clear" w:pos="86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320"/>
          <w:tab w:val="clear" w:pos="86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320"/>
          <w:tab w:val="clear" w:pos="86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320"/>
          <w:tab w:val="clear" w:pos="86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320"/>
          <w:tab w:val="clear" w:pos="86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320"/>
          <w:tab w:val="clear" w:pos="86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320"/>
          <w:tab w:val="clear" w:pos="86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320"/>
          <w:tab w:val="clear" w:pos="86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cc006a"/>
      <w:sz w:val="20"/>
      <w:szCs w:val="20"/>
      <w:u w:val="single" w:color="cc006a"/>
      <w14:textFill>
        <w14:solidFill>
          <w14:srgbClr w14:val="CC006A"/>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