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121FE" w14:textId="77777777" w:rsidR="001E6B67" w:rsidRPr="001B380D" w:rsidRDefault="001E6B67" w:rsidP="00142B80">
      <w:pPr>
        <w:pStyle w:val="Text"/>
        <w:spacing w:after="0"/>
        <w:jc w:val="both"/>
        <w:rPr>
          <w:rFonts w:ascii="Garamond" w:eastAsia="Baskerville" w:hAnsi="Garamond" w:cs="Baskerville"/>
        </w:rPr>
      </w:pPr>
    </w:p>
    <w:p w14:paraId="48C1CDC2" w14:textId="0EC957CF" w:rsidR="00AB43FD" w:rsidRPr="001D49ED" w:rsidRDefault="005048E5" w:rsidP="00806DA7">
      <w:pPr>
        <w:pStyle w:val="Text"/>
        <w:spacing w:after="0"/>
        <w:jc w:val="both"/>
        <w:rPr>
          <w:rFonts w:ascii="Garamond" w:eastAsia="Garamond" w:hAnsi="Garamond" w:cs="Garamond"/>
          <w:b/>
          <w:bCs/>
        </w:rPr>
      </w:pPr>
      <w:r>
        <w:rPr>
          <w:rFonts w:ascii="Garamond" w:hAnsi="Garamond"/>
          <w:b/>
          <w:bCs/>
          <w:lang w:val="en-US"/>
        </w:rPr>
        <w:t>For immediate release: 3 February 2021</w:t>
      </w:r>
    </w:p>
    <w:p w14:paraId="4DFF5D39" w14:textId="77777777" w:rsidR="00AB43FD" w:rsidRPr="001B380D" w:rsidRDefault="00AB43FD" w:rsidP="00AB43FD">
      <w:pPr>
        <w:rPr>
          <w:rFonts w:ascii="Garamond" w:hAnsi="Garamond"/>
          <w:b/>
        </w:rPr>
      </w:pPr>
    </w:p>
    <w:p w14:paraId="7C55A94F" w14:textId="0DA34750" w:rsidR="008F3C6A" w:rsidRDefault="005A21D1" w:rsidP="0031401B">
      <w:pPr>
        <w:widowControl w:val="0"/>
        <w:autoSpaceDE w:val="0"/>
        <w:autoSpaceDN w:val="0"/>
        <w:adjustRightInd w:val="0"/>
        <w:rPr>
          <w:rFonts w:ascii="Garamond" w:hAnsi="Garamond"/>
          <w:b/>
          <w:sz w:val="32"/>
          <w:szCs w:val="32"/>
        </w:rPr>
      </w:pPr>
      <w:r>
        <w:rPr>
          <w:rFonts w:ascii="Garamond" w:hAnsi="Garamond"/>
          <w:b/>
          <w:sz w:val="32"/>
          <w:szCs w:val="32"/>
        </w:rPr>
        <w:t xml:space="preserve">BCB launches </w:t>
      </w:r>
      <w:r w:rsidR="008F3C6A">
        <w:rPr>
          <w:rFonts w:ascii="Garamond" w:hAnsi="Garamond"/>
          <w:b/>
          <w:sz w:val="32"/>
          <w:szCs w:val="32"/>
        </w:rPr>
        <w:t xml:space="preserve">#SupportNewTalent </w:t>
      </w:r>
      <w:r w:rsidR="006C508B">
        <w:rPr>
          <w:rFonts w:ascii="Garamond" w:hAnsi="Garamond"/>
          <w:b/>
          <w:sz w:val="32"/>
          <w:szCs w:val="32"/>
        </w:rPr>
        <w:t xml:space="preserve">fundraising </w:t>
      </w:r>
      <w:r>
        <w:rPr>
          <w:rFonts w:ascii="Garamond" w:hAnsi="Garamond"/>
          <w:b/>
          <w:sz w:val="32"/>
          <w:szCs w:val="32"/>
        </w:rPr>
        <w:t xml:space="preserve">campaign </w:t>
      </w:r>
      <w:r w:rsidR="008F3C6A">
        <w:rPr>
          <w:rFonts w:ascii="Garamond" w:hAnsi="Garamond"/>
          <w:b/>
          <w:sz w:val="32"/>
          <w:szCs w:val="32"/>
        </w:rPr>
        <w:t>in response to crisis facing early career artists</w:t>
      </w:r>
    </w:p>
    <w:p w14:paraId="4BF39397" w14:textId="5A71E54A" w:rsidR="00BB53D8" w:rsidRDefault="00BB53D8" w:rsidP="0031401B">
      <w:pPr>
        <w:widowControl w:val="0"/>
        <w:autoSpaceDE w:val="0"/>
        <w:autoSpaceDN w:val="0"/>
        <w:adjustRightInd w:val="0"/>
        <w:rPr>
          <w:rFonts w:ascii="Garamond" w:hAnsi="Garamond"/>
          <w:b/>
          <w:sz w:val="32"/>
          <w:szCs w:val="32"/>
        </w:rPr>
      </w:pPr>
    </w:p>
    <w:p w14:paraId="5E763520" w14:textId="32C586BB" w:rsidR="00BB53D8" w:rsidRDefault="00BB53D8" w:rsidP="0031401B">
      <w:pPr>
        <w:widowControl w:val="0"/>
        <w:autoSpaceDE w:val="0"/>
        <w:autoSpaceDN w:val="0"/>
        <w:adjustRightInd w:val="0"/>
        <w:rPr>
          <w:rFonts w:ascii="Garamond" w:hAnsi="Garamond"/>
          <w:b/>
          <w:sz w:val="32"/>
          <w:szCs w:val="32"/>
        </w:rPr>
      </w:pPr>
      <w:r w:rsidRPr="00BB53D8">
        <w:rPr>
          <w:rFonts w:ascii="Garamond" w:hAnsi="Garamond"/>
          <w:b/>
          <w:noProof/>
          <w:sz w:val="32"/>
          <w:szCs w:val="32"/>
        </w:rPr>
        <w:drawing>
          <wp:inline distT="0" distB="0" distL="0" distR="0" wp14:anchorId="27E5834A" wp14:editId="01FB2F77">
            <wp:extent cx="1950720" cy="1300480"/>
            <wp:effectExtent l="0" t="0" r="5080" b="0"/>
            <wp:docPr id="5" name="Picture 5"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indoor, person&#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1950720" cy="1300480"/>
                    </a:xfrm>
                    <a:prstGeom prst="rect">
                      <a:avLst/>
                    </a:prstGeom>
                  </pic:spPr>
                </pic:pic>
              </a:graphicData>
            </a:graphic>
          </wp:inline>
        </w:drawing>
      </w:r>
      <w:r>
        <w:rPr>
          <w:rFonts w:ascii="Garamond" w:hAnsi="Garamond"/>
          <w:b/>
          <w:sz w:val="32"/>
          <w:szCs w:val="32"/>
        </w:rPr>
        <w:t xml:space="preserve">  </w:t>
      </w:r>
      <w:r w:rsidRPr="00BB53D8">
        <w:rPr>
          <w:rFonts w:ascii="Garamond" w:hAnsi="Garamond"/>
          <w:b/>
          <w:noProof/>
          <w:sz w:val="32"/>
          <w:szCs w:val="32"/>
        </w:rPr>
        <w:drawing>
          <wp:inline distT="0" distB="0" distL="0" distR="0" wp14:anchorId="33F5F2C3" wp14:editId="4271B6D3">
            <wp:extent cx="1991360" cy="1282660"/>
            <wp:effectExtent l="0" t="0" r="2540" b="635"/>
            <wp:docPr id="6" name="Picture 6"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a chair&#10;&#10;Description automatically generated with medium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025781" cy="1304831"/>
                    </a:xfrm>
                    <a:prstGeom prst="rect">
                      <a:avLst/>
                    </a:prstGeom>
                  </pic:spPr>
                </pic:pic>
              </a:graphicData>
            </a:graphic>
          </wp:inline>
        </w:drawing>
      </w:r>
      <w:r>
        <w:rPr>
          <w:rFonts w:ascii="Garamond" w:hAnsi="Garamond"/>
          <w:b/>
          <w:sz w:val="32"/>
          <w:szCs w:val="32"/>
        </w:rPr>
        <w:t xml:space="preserve">  </w:t>
      </w:r>
      <w:r w:rsidRPr="00BB53D8">
        <w:rPr>
          <w:rFonts w:ascii="Garamond" w:hAnsi="Garamond"/>
          <w:b/>
          <w:noProof/>
          <w:sz w:val="32"/>
          <w:szCs w:val="32"/>
        </w:rPr>
        <w:drawing>
          <wp:inline distT="0" distB="0" distL="0" distR="0" wp14:anchorId="5ECE7EEF" wp14:editId="0A33192D">
            <wp:extent cx="853812" cy="1279337"/>
            <wp:effectExtent l="0" t="0" r="0" b="3810"/>
            <wp:docPr id="8" name="Picture 8" descr="A person drinking from a stra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rinking from a straw&#10;&#10;Description automatically generated with medium confidence"/>
                    <pic:cNvPicPr/>
                  </pic:nvPicPr>
                  <pic:blipFill>
                    <a:blip r:embed="rId10" cstate="screen">
                      <a:extLst>
                        <a:ext uri="{28A0092B-C50C-407E-A947-70E740481C1C}">
                          <a14:useLocalDpi xmlns:a14="http://schemas.microsoft.com/office/drawing/2010/main"/>
                        </a:ext>
                      </a:extLst>
                    </a:blip>
                    <a:stretch>
                      <a:fillRect/>
                    </a:stretch>
                  </pic:blipFill>
                  <pic:spPr>
                    <a:xfrm>
                      <a:off x="0" y="0"/>
                      <a:ext cx="859134" cy="1287312"/>
                    </a:xfrm>
                    <a:prstGeom prst="rect">
                      <a:avLst/>
                    </a:prstGeom>
                  </pic:spPr>
                </pic:pic>
              </a:graphicData>
            </a:graphic>
          </wp:inline>
        </w:drawing>
      </w:r>
    </w:p>
    <w:p w14:paraId="62218922" w14:textId="77777777" w:rsidR="006C508B" w:rsidRPr="00776367" w:rsidRDefault="006C508B" w:rsidP="0031401B">
      <w:pPr>
        <w:widowControl w:val="0"/>
        <w:autoSpaceDE w:val="0"/>
        <w:autoSpaceDN w:val="0"/>
        <w:adjustRightInd w:val="0"/>
        <w:rPr>
          <w:rFonts w:ascii="Garamond" w:hAnsi="Garamond"/>
          <w:b/>
          <w:sz w:val="32"/>
          <w:szCs w:val="32"/>
        </w:rPr>
      </w:pPr>
    </w:p>
    <w:p w14:paraId="530DD196" w14:textId="4FE9B8E9" w:rsidR="00962A2E" w:rsidRDefault="005A21D1" w:rsidP="003B2D1F">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val="en-GB" w:eastAsia="ja-JP"/>
        </w:rPr>
      </w:pPr>
      <w:r>
        <w:rPr>
          <w:rFonts w:ascii="Garamond" w:hAnsi="Garamond" w:cs="Helvetica"/>
          <w:color w:val="000000" w:themeColor="text1"/>
          <w:lang w:eastAsia="ja-JP"/>
        </w:rPr>
        <w:t>The British Ceramics Biennial</w:t>
      </w:r>
      <w:r w:rsidR="002566E2">
        <w:rPr>
          <w:rFonts w:ascii="Garamond" w:hAnsi="Garamond" w:cs="Helvetica"/>
          <w:color w:val="000000" w:themeColor="text1"/>
          <w:lang w:eastAsia="ja-JP"/>
        </w:rPr>
        <w:t xml:space="preserve"> (BCB)</w:t>
      </w:r>
      <w:r>
        <w:rPr>
          <w:rFonts w:ascii="Garamond" w:hAnsi="Garamond" w:cs="Helvetica"/>
          <w:color w:val="000000" w:themeColor="text1"/>
          <w:lang w:eastAsia="ja-JP"/>
        </w:rPr>
        <w:t xml:space="preserve"> today</w:t>
      </w:r>
      <w:r w:rsidR="00DC633B">
        <w:rPr>
          <w:rFonts w:ascii="Garamond" w:hAnsi="Garamond" w:cs="Helvetica"/>
          <w:color w:val="000000" w:themeColor="text1"/>
          <w:lang w:eastAsia="ja-JP"/>
        </w:rPr>
        <w:t>, Wednesday 3 February,</w:t>
      </w:r>
      <w:r w:rsidR="008F3C6A">
        <w:rPr>
          <w:rFonts w:ascii="Garamond" w:hAnsi="Garamond" w:cs="Helvetica"/>
          <w:color w:val="000000" w:themeColor="text1"/>
          <w:lang w:eastAsia="ja-JP"/>
        </w:rPr>
        <w:t xml:space="preserve"> announce</w:t>
      </w:r>
      <w:r w:rsidR="00271B7B">
        <w:rPr>
          <w:rFonts w:ascii="Garamond" w:hAnsi="Garamond" w:cs="Helvetica"/>
          <w:color w:val="000000" w:themeColor="text1"/>
          <w:lang w:eastAsia="ja-JP"/>
        </w:rPr>
        <w:t>s</w:t>
      </w:r>
      <w:r w:rsidR="008F3C6A">
        <w:rPr>
          <w:rFonts w:ascii="Garamond" w:hAnsi="Garamond" w:cs="Helvetica"/>
          <w:color w:val="000000" w:themeColor="text1"/>
          <w:lang w:eastAsia="ja-JP"/>
        </w:rPr>
        <w:t xml:space="preserve"> a campaign to raise £10,000 for </w:t>
      </w:r>
      <w:r w:rsidR="006C508B">
        <w:rPr>
          <w:rFonts w:ascii="Garamond" w:hAnsi="Garamond" w:cs="Helvetica"/>
          <w:color w:val="000000" w:themeColor="text1"/>
          <w:lang w:eastAsia="ja-JP"/>
        </w:rPr>
        <w:t>a new Fresh Talent Development Programme</w:t>
      </w:r>
      <w:r w:rsidR="00DC633B">
        <w:rPr>
          <w:rFonts w:ascii="Garamond" w:hAnsi="Garamond" w:cs="Helvetica"/>
          <w:color w:val="000000" w:themeColor="text1"/>
          <w:lang w:eastAsia="ja-JP"/>
        </w:rPr>
        <w:t xml:space="preserve"> d</w:t>
      </w:r>
      <w:r w:rsidR="006C508B">
        <w:rPr>
          <w:rFonts w:ascii="Garamond" w:hAnsi="Garamond" w:cs="Helvetica"/>
          <w:color w:val="000000" w:themeColor="text1"/>
          <w:lang w:eastAsia="ja-JP"/>
        </w:rPr>
        <w:t>esign</w:t>
      </w:r>
      <w:r w:rsidR="00DC633B">
        <w:rPr>
          <w:rFonts w:ascii="Garamond" w:hAnsi="Garamond" w:cs="Helvetica"/>
          <w:color w:val="000000" w:themeColor="text1"/>
          <w:lang w:eastAsia="ja-JP"/>
        </w:rPr>
        <w:t>e</w:t>
      </w:r>
      <w:r w:rsidR="006C508B">
        <w:rPr>
          <w:rFonts w:ascii="Garamond" w:hAnsi="Garamond" w:cs="Helvetica"/>
          <w:color w:val="000000" w:themeColor="text1"/>
          <w:lang w:eastAsia="ja-JP"/>
        </w:rPr>
        <w:t xml:space="preserve">d to </w:t>
      </w:r>
      <w:r w:rsidR="006C508B" w:rsidRPr="008F3C6A">
        <w:rPr>
          <w:rFonts w:ascii="Garamond" w:hAnsi="Garamond" w:cs="Helvetica"/>
          <w:color w:val="000000" w:themeColor="text1"/>
          <w:lang w:val="en-GB" w:eastAsia="ja-JP"/>
        </w:rPr>
        <w:t>secure a better and more sustainable future for emerging artists</w:t>
      </w:r>
      <w:r w:rsidR="006C508B">
        <w:rPr>
          <w:rFonts w:ascii="Garamond" w:hAnsi="Garamond" w:cs="Helvetica"/>
          <w:color w:val="000000" w:themeColor="text1"/>
          <w:lang w:val="en-GB" w:eastAsia="ja-JP"/>
        </w:rPr>
        <w:t xml:space="preserve">, and to </w:t>
      </w:r>
      <w:r w:rsidR="00DC633B">
        <w:rPr>
          <w:rFonts w:ascii="Garamond" w:hAnsi="Garamond" w:cs="Helvetica"/>
          <w:color w:val="000000" w:themeColor="text1"/>
          <w:lang w:val="en-GB" w:eastAsia="ja-JP"/>
        </w:rPr>
        <w:t>help</w:t>
      </w:r>
      <w:r w:rsidR="006C508B">
        <w:rPr>
          <w:rFonts w:ascii="Garamond" w:hAnsi="Garamond" w:cs="Helvetica"/>
          <w:color w:val="000000" w:themeColor="text1"/>
          <w:lang w:val="en-GB" w:eastAsia="ja-JP"/>
        </w:rPr>
        <w:t xml:space="preserve"> </w:t>
      </w:r>
      <w:r w:rsidR="006C508B" w:rsidRPr="008F3C6A">
        <w:rPr>
          <w:rFonts w:ascii="Garamond" w:hAnsi="Garamond" w:cs="Helvetica"/>
          <w:color w:val="000000" w:themeColor="text1"/>
          <w:lang w:val="en-GB" w:eastAsia="ja-JP"/>
        </w:rPr>
        <w:t xml:space="preserve">anyone, whatever their background, </w:t>
      </w:r>
      <w:r w:rsidR="00DC633B">
        <w:rPr>
          <w:rFonts w:ascii="Garamond" w:hAnsi="Garamond" w:cs="Helvetica"/>
          <w:color w:val="000000" w:themeColor="text1"/>
          <w:lang w:val="en-GB" w:eastAsia="ja-JP"/>
        </w:rPr>
        <w:t>to</w:t>
      </w:r>
      <w:r w:rsidR="006C508B" w:rsidRPr="008F3C6A">
        <w:rPr>
          <w:rFonts w:ascii="Garamond" w:hAnsi="Garamond" w:cs="Helvetica"/>
          <w:color w:val="000000" w:themeColor="text1"/>
          <w:lang w:val="en-GB" w:eastAsia="ja-JP"/>
        </w:rPr>
        <w:t xml:space="preserve"> build a career in contemporary ceramics. </w:t>
      </w:r>
    </w:p>
    <w:p w14:paraId="311FB130" w14:textId="1B294AF4" w:rsidR="002C1079" w:rsidRDefault="002566E2" w:rsidP="003B2D1F">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eastAsia="ja-JP"/>
        </w:rPr>
      </w:pPr>
      <w:r w:rsidRPr="002566E2">
        <w:rPr>
          <w:rFonts w:ascii="Garamond" w:hAnsi="Garamond" w:cs="Helvetica"/>
          <w:color w:val="000000" w:themeColor="text1"/>
          <w:lang w:val="en-GB" w:eastAsia="ja-JP"/>
        </w:rPr>
        <w:t>BCB</w:t>
      </w:r>
      <w:r w:rsidRPr="002566E2">
        <w:rPr>
          <w:rFonts w:ascii="Garamond" w:hAnsi="Garamond" w:cs="Helvetica"/>
          <w:color w:val="000000" w:themeColor="text1"/>
          <w:lang w:eastAsia="ja-JP"/>
        </w:rPr>
        <w:t>, which runs a major international arts festival in Stoke-on-Trent – the home of British ceramics - alongside an ongoing programme of education and community engagement projects</w:t>
      </w:r>
      <w:r w:rsidR="000D08CB">
        <w:rPr>
          <w:rFonts w:ascii="Garamond" w:hAnsi="Garamond" w:cs="Helvetica"/>
          <w:color w:val="000000" w:themeColor="text1"/>
          <w:lang w:eastAsia="ja-JP"/>
        </w:rPr>
        <w:t xml:space="preserve">, </w:t>
      </w:r>
      <w:r w:rsidR="002C1079">
        <w:rPr>
          <w:rFonts w:ascii="Garamond" w:hAnsi="Garamond" w:cs="Helvetica"/>
          <w:color w:val="000000" w:themeColor="text1"/>
          <w:lang w:eastAsia="ja-JP"/>
        </w:rPr>
        <w:t xml:space="preserve">has shaped the Fresh </w:t>
      </w:r>
      <w:r w:rsidR="000D08CB">
        <w:rPr>
          <w:rFonts w:ascii="Garamond" w:hAnsi="Garamond" w:cs="Helvetica"/>
          <w:color w:val="000000" w:themeColor="text1"/>
          <w:lang w:eastAsia="ja-JP"/>
        </w:rPr>
        <w:t xml:space="preserve">Talent </w:t>
      </w:r>
      <w:r w:rsidR="002C1079">
        <w:rPr>
          <w:rFonts w:ascii="Garamond" w:hAnsi="Garamond" w:cs="Helvetica"/>
          <w:color w:val="000000" w:themeColor="text1"/>
          <w:lang w:eastAsia="ja-JP"/>
        </w:rPr>
        <w:t xml:space="preserve">Development Programme following conversations with artists, students and industry partners </w:t>
      </w:r>
      <w:r w:rsidR="000D08CB">
        <w:rPr>
          <w:rFonts w:ascii="Garamond" w:hAnsi="Garamond" w:cs="Helvetica"/>
          <w:color w:val="000000" w:themeColor="text1"/>
          <w:lang w:eastAsia="ja-JP"/>
        </w:rPr>
        <w:t>both loc</w:t>
      </w:r>
      <w:r w:rsidR="002B0439">
        <w:rPr>
          <w:rFonts w:ascii="Garamond" w:hAnsi="Garamond" w:cs="Helvetica"/>
          <w:color w:val="000000" w:themeColor="text1"/>
          <w:lang w:eastAsia="ja-JP"/>
        </w:rPr>
        <w:t>a</w:t>
      </w:r>
      <w:r w:rsidR="000D08CB">
        <w:rPr>
          <w:rFonts w:ascii="Garamond" w:hAnsi="Garamond" w:cs="Helvetica"/>
          <w:color w:val="000000" w:themeColor="text1"/>
          <w:lang w:eastAsia="ja-JP"/>
        </w:rPr>
        <w:t>lly and nationally.</w:t>
      </w:r>
    </w:p>
    <w:p w14:paraId="51E050AC" w14:textId="27DD538F" w:rsidR="002566E2" w:rsidRDefault="002C1079" w:rsidP="003B2D1F">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val="en-GB" w:eastAsia="ja-JP"/>
        </w:rPr>
      </w:pPr>
      <w:r>
        <w:rPr>
          <w:rFonts w:ascii="Garamond" w:hAnsi="Garamond" w:cs="Helvetica"/>
          <w:color w:val="000000" w:themeColor="text1"/>
          <w:lang w:val="en-GB" w:eastAsia="ja-JP"/>
        </w:rPr>
        <w:t xml:space="preserve">Using the platform of the 2021 BCB festival, the programme will bring together over 300 </w:t>
      </w:r>
      <w:r w:rsidRPr="00962A2E">
        <w:rPr>
          <w:rFonts w:ascii="Garamond" w:hAnsi="Garamond" w:cs="Helvetica"/>
          <w:color w:val="000000" w:themeColor="text1"/>
          <w:lang w:val="en-GB" w:eastAsia="ja-JP"/>
        </w:rPr>
        <w:t>new artists and more established creatives to create career-defining opportunities</w:t>
      </w:r>
      <w:r>
        <w:rPr>
          <w:rFonts w:ascii="Garamond" w:hAnsi="Garamond" w:cs="Helvetica"/>
          <w:color w:val="000000" w:themeColor="text1"/>
          <w:lang w:val="en-GB" w:eastAsia="ja-JP"/>
        </w:rPr>
        <w:t xml:space="preserve"> such as: talks and workshops led by established artists; mentoring support and a flexible access </w:t>
      </w:r>
      <w:r w:rsidRPr="00962A2E">
        <w:rPr>
          <w:rFonts w:ascii="Garamond" w:hAnsi="Garamond" w:cs="Helvetica"/>
          <w:color w:val="000000" w:themeColor="text1"/>
          <w:lang w:val="en-GB" w:eastAsia="ja-JP"/>
        </w:rPr>
        <w:t>fund for up to 20 talented artists facing particular disadvantage</w:t>
      </w:r>
      <w:r>
        <w:rPr>
          <w:rFonts w:ascii="Garamond" w:hAnsi="Garamond" w:cs="Helvetica"/>
          <w:color w:val="000000" w:themeColor="text1"/>
          <w:lang w:val="en-GB" w:eastAsia="ja-JP"/>
        </w:rPr>
        <w:t>; and s</w:t>
      </w:r>
      <w:r w:rsidRPr="00962A2E">
        <w:rPr>
          <w:rFonts w:ascii="Garamond" w:hAnsi="Garamond" w:cs="Helvetica"/>
          <w:color w:val="000000" w:themeColor="text1"/>
          <w:lang w:val="en-GB" w:eastAsia="ja-JP"/>
        </w:rPr>
        <w:t>tructured networking opportunities for 50 early career artists to build relationships and grow ambitions</w:t>
      </w:r>
      <w:r>
        <w:rPr>
          <w:rFonts w:ascii="Garamond" w:hAnsi="Garamond" w:cs="Helvetica"/>
          <w:color w:val="000000" w:themeColor="text1"/>
          <w:lang w:val="en-GB" w:eastAsia="ja-JP"/>
        </w:rPr>
        <w:t>.</w:t>
      </w:r>
    </w:p>
    <w:p w14:paraId="0D9E6AC7" w14:textId="1A2D267E" w:rsidR="00962A2E" w:rsidRDefault="002C1079" w:rsidP="003B2D1F">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val="en-GB" w:eastAsia="ja-JP"/>
        </w:rPr>
      </w:pPr>
      <w:r>
        <w:rPr>
          <w:rFonts w:ascii="Garamond" w:hAnsi="Garamond" w:cs="Helvetica"/>
          <w:color w:val="000000" w:themeColor="text1"/>
          <w:lang w:val="en-GB" w:eastAsia="ja-JP"/>
        </w:rPr>
        <w:t xml:space="preserve">Iain </w:t>
      </w:r>
      <w:r w:rsidR="008E2E75">
        <w:rPr>
          <w:rFonts w:ascii="Garamond" w:hAnsi="Garamond" w:cs="Helvetica"/>
          <w:color w:val="000000" w:themeColor="text1"/>
          <w:lang w:val="en-GB" w:eastAsia="ja-JP"/>
        </w:rPr>
        <w:t>Cartwright</w:t>
      </w:r>
      <w:r>
        <w:rPr>
          <w:rFonts w:ascii="Garamond" w:hAnsi="Garamond" w:cs="Helvetica"/>
          <w:color w:val="000000" w:themeColor="text1"/>
          <w:lang w:val="en-GB" w:eastAsia="ja-JP"/>
        </w:rPr>
        <w:t xml:space="preserve">, Executive Director of the British Ceramics Biennial comments: </w:t>
      </w:r>
      <w:r w:rsidRPr="002C1079">
        <w:rPr>
          <w:rFonts w:ascii="Garamond" w:hAnsi="Garamond" w:cs="Helvetica"/>
          <w:i/>
          <w:iCs/>
          <w:color w:val="000000" w:themeColor="text1"/>
          <w:lang w:val="en-GB" w:eastAsia="ja-JP"/>
        </w:rPr>
        <w:t>‘</w:t>
      </w:r>
      <w:r w:rsidR="002566E2" w:rsidRPr="002C1079">
        <w:rPr>
          <w:rFonts w:ascii="Garamond" w:hAnsi="Garamond" w:cs="Helvetica"/>
          <w:i/>
          <w:iCs/>
          <w:color w:val="000000" w:themeColor="text1"/>
          <w:lang w:val="en-GB" w:eastAsia="ja-JP"/>
        </w:rPr>
        <w:t xml:space="preserve">With the pandemic forcing exhibitions, degree shows and fairs to be cancelled or moved online, studios to close and new artists being unable to access grants, this </w:t>
      </w:r>
      <w:r w:rsidR="00962A2E" w:rsidRPr="00962A2E">
        <w:rPr>
          <w:rFonts w:ascii="Garamond" w:hAnsi="Garamond" w:cs="Helvetica"/>
          <w:i/>
          <w:iCs/>
          <w:color w:val="000000" w:themeColor="text1"/>
          <w:lang w:val="en-GB" w:eastAsia="ja-JP"/>
        </w:rPr>
        <w:t>is a critical moment for the ceramic industry. The sector relies on original talent</w:t>
      </w:r>
      <w:r w:rsidR="002566E2" w:rsidRPr="002C1079">
        <w:rPr>
          <w:rFonts w:ascii="Garamond" w:hAnsi="Garamond" w:cs="Helvetica"/>
          <w:i/>
          <w:iCs/>
          <w:color w:val="000000" w:themeColor="text1"/>
          <w:lang w:val="en-GB" w:eastAsia="ja-JP"/>
        </w:rPr>
        <w:t>;</w:t>
      </w:r>
      <w:r w:rsidR="00962A2E" w:rsidRPr="00962A2E">
        <w:rPr>
          <w:rFonts w:ascii="Garamond" w:hAnsi="Garamond" w:cs="Helvetica"/>
          <w:i/>
          <w:iCs/>
          <w:color w:val="000000" w:themeColor="text1"/>
          <w:lang w:val="en-GB" w:eastAsia="ja-JP"/>
        </w:rPr>
        <w:t xml:space="preserve"> it requires new voices, perspectives and ideas for contemporary ceramics to be relevant and resilient</w:t>
      </w:r>
      <w:r>
        <w:rPr>
          <w:rFonts w:ascii="Garamond" w:hAnsi="Garamond" w:cs="Helvetica"/>
          <w:i/>
          <w:iCs/>
          <w:color w:val="000000" w:themeColor="text1"/>
          <w:lang w:val="en-GB" w:eastAsia="ja-JP"/>
        </w:rPr>
        <w:t>, and that’s why this new programme is so vital to the future of contemporary ceramics.’</w:t>
      </w:r>
    </w:p>
    <w:p w14:paraId="158AADEF" w14:textId="649B3919" w:rsidR="002C1079" w:rsidRDefault="002C1079" w:rsidP="002566E2">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val="en-GB" w:eastAsia="ja-JP"/>
        </w:rPr>
      </w:pPr>
      <w:r>
        <w:rPr>
          <w:rFonts w:ascii="Garamond" w:hAnsi="Garamond" w:cs="Helvetica"/>
          <w:color w:val="000000" w:themeColor="text1"/>
          <w:lang w:val="en-GB" w:eastAsia="ja-JP"/>
        </w:rPr>
        <w:t>The</w:t>
      </w:r>
      <w:r w:rsidR="00BB53D8">
        <w:rPr>
          <w:rFonts w:ascii="Garamond" w:hAnsi="Garamond" w:cs="Helvetica"/>
          <w:color w:val="000000" w:themeColor="text1"/>
          <w:lang w:val="en-GB" w:eastAsia="ja-JP"/>
        </w:rPr>
        <w:t xml:space="preserve"> </w:t>
      </w:r>
      <w:r w:rsidR="00BB53D8" w:rsidRPr="00BB53D8">
        <w:rPr>
          <w:rFonts w:ascii="Garamond" w:hAnsi="Garamond" w:cs="Helvetica"/>
          <w:bCs/>
          <w:color w:val="000000" w:themeColor="text1"/>
          <w:lang w:eastAsia="ja-JP"/>
        </w:rPr>
        <w:t>#SupportNewTalent</w:t>
      </w:r>
      <w:r>
        <w:rPr>
          <w:rFonts w:ascii="Garamond" w:hAnsi="Garamond" w:cs="Helvetica"/>
          <w:color w:val="000000" w:themeColor="text1"/>
          <w:lang w:val="en-GB" w:eastAsia="ja-JP"/>
        </w:rPr>
        <w:t xml:space="preserve"> fundraising campaign will run until the end of February and donations can be made at the following link: </w:t>
      </w:r>
      <w:hyperlink r:id="rId11" w:history="1">
        <w:r w:rsidRPr="0020548B">
          <w:rPr>
            <w:rStyle w:val="Hyperlink"/>
            <w:rFonts w:ascii="Garamond" w:hAnsi="Garamond" w:cs="Helvetica"/>
            <w:lang w:val="en-GB" w:eastAsia="ja-JP"/>
          </w:rPr>
          <w:t>https://localgiving.org/appeal/BCBSupportNewTalent/</w:t>
        </w:r>
      </w:hyperlink>
      <w:r>
        <w:rPr>
          <w:rFonts w:ascii="Garamond" w:hAnsi="Garamond" w:cs="Helvetica"/>
          <w:color w:val="000000" w:themeColor="text1"/>
          <w:lang w:val="en-GB" w:eastAsia="ja-JP"/>
        </w:rPr>
        <w:t xml:space="preserve"> </w:t>
      </w:r>
    </w:p>
    <w:p w14:paraId="099BE557" w14:textId="3D87A084" w:rsidR="008F3C6A" w:rsidRDefault="002C1079" w:rsidP="002C1079">
      <w:pPr>
        <w:pStyle w:val="NormalWeb"/>
        <w:spacing w:before="0" w:beforeAutospacing="0" w:after="0" w:afterAutospacing="0"/>
        <w:rPr>
          <w:rFonts w:ascii="Garamond" w:hAnsi="Garamond"/>
          <w:color w:val="000000" w:themeColor="text1"/>
          <w:sz w:val="24"/>
          <w:szCs w:val="24"/>
        </w:rPr>
      </w:pPr>
      <w:r w:rsidRPr="00375862">
        <w:rPr>
          <w:rFonts w:ascii="Garamond" w:hAnsi="Garamond"/>
          <w:color w:val="000000" w:themeColor="text1"/>
          <w:sz w:val="24"/>
          <w:szCs w:val="24"/>
        </w:rPr>
        <w:t xml:space="preserve">More information </w:t>
      </w:r>
      <w:r w:rsidR="008E2E75">
        <w:rPr>
          <w:rFonts w:ascii="Garamond" w:hAnsi="Garamond"/>
          <w:color w:val="000000" w:themeColor="text1"/>
          <w:sz w:val="24"/>
          <w:szCs w:val="24"/>
        </w:rPr>
        <w:t xml:space="preserve">about BCB </w:t>
      </w:r>
      <w:r w:rsidRPr="00375862">
        <w:rPr>
          <w:rFonts w:ascii="Garamond" w:hAnsi="Garamond"/>
          <w:color w:val="000000" w:themeColor="text1"/>
          <w:sz w:val="24"/>
          <w:szCs w:val="24"/>
        </w:rPr>
        <w:t xml:space="preserve">can be found at </w:t>
      </w:r>
      <w:hyperlink r:id="rId12" w:history="1">
        <w:r w:rsidRPr="001B380D">
          <w:rPr>
            <w:rStyle w:val="Hyperlink"/>
            <w:rFonts w:ascii="Garamond" w:hAnsi="Garamond"/>
            <w:color w:val="000000" w:themeColor="text1"/>
            <w:sz w:val="24"/>
            <w:szCs w:val="24"/>
          </w:rPr>
          <w:t>www.britishceramicsbiennial.com</w:t>
        </w:r>
      </w:hyperlink>
      <w:r w:rsidRPr="001B380D">
        <w:rPr>
          <w:rFonts w:ascii="Garamond" w:hAnsi="Garamond"/>
          <w:color w:val="000000" w:themeColor="text1"/>
          <w:sz w:val="24"/>
          <w:szCs w:val="24"/>
        </w:rPr>
        <w:t xml:space="preserve"> </w:t>
      </w:r>
    </w:p>
    <w:p w14:paraId="1725BF53" w14:textId="1E297EB0" w:rsidR="008E2E75" w:rsidRDefault="008E2E75" w:rsidP="002C1079">
      <w:pPr>
        <w:pStyle w:val="NormalWeb"/>
        <w:spacing w:before="0" w:beforeAutospacing="0" w:after="0" w:afterAutospacing="0"/>
        <w:rPr>
          <w:rFonts w:ascii="Garamond" w:hAnsi="Garamond"/>
          <w:color w:val="000000" w:themeColor="text1"/>
          <w:sz w:val="24"/>
          <w:szCs w:val="24"/>
        </w:rPr>
      </w:pPr>
    </w:p>
    <w:p w14:paraId="4AF66F30" w14:textId="02EA7185" w:rsidR="00993993" w:rsidRPr="001D49ED" w:rsidRDefault="008E2E75" w:rsidP="001D49ED">
      <w:pPr>
        <w:pBdr>
          <w:top w:val="none" w:sz="0" w:space="0" w:color="auto"/>
          <w:left w:val="none" w:sz="0" w:space="0" w:color="auto"/>
          <w:bottom w:val="none" w:sz="0" w:space="0" w:color="auto"/>
          <w:right w:val="none" w:sz="0" w:space="0" w:color="auto"/>
          <w:between w:val="none" w:sz="0" w:space="0" w:color="auto"/>
          <w:bar w:val="none" w:sz="0" w:color="auto"/>
        </w:pBdr>
        <w:spacing w:after="150"/>
        <w:rPr>
          <w:rFonts w:ascii="Garamond" w:hAnsi="Garamond" w:cs="Helvetica"/>
          <w:color w:val="000000" w:themeColor="text1"/>
          <w:lang w:val="en-GB" w:eastAsia="ja-JP"/>
        </w:rPr>
      </w:pPr>
      <w:r w:rsidRPr="00962A2E">
        <w:rPr>
          <w:rFonts w:ascii="Garamond" w:hAnsi="Garamond" w:cs="Helvetica"/>
          <w:b/>
          <w:bCs/>
          <w:color w:val="000000" w:themeColor="text1"/>
          <w:lang w:val="en-GB" w:eastAsia="ja-JP"/>
        </w:rPr>
        <w:t>#SupportNewTalent</w:t>
      </w:r>
    </w:p>
    <w:p w14:paraId="074C3D26" w14:textId="78C7DB14" w:rsidR="007E4B7C" w:rsidRDefault="00510F02" w:rsidP="00510F02">
      <w:pPr>
        <w:pStyle w:val="Text"/>
        <w:spacing w:after="0"/>
        <w:jc w:val="both"/>
        <w:rPr>
          <w:rFonts w:ascii="Garamond" w:hAnsi="Garamond"/>
          <w:b/>
          <w:bCs/>
        </w:rPr>
      </w:pPr>
      <w:r w:rsidRPr="001B380D">
        <w:rPr>
          <w:rFonts w:ascii="Garamond" w:hAnsi="Garamond"/>
          <w:b/>
          <w:bCs/>
        </w:rPr>
        <w:t>-</w:t>
      </w:r>
      <w:r w:rsidR="00FE6870" w:rsidRPr="001B380D">
        <w:rPr>
          <w:rFonts w:ascii="Garamond" w:hAnsi="Garamond"/>
          <w:b/>
          <w:bCs/>
        </w:rPr>
        <w:t>Ends</w:t>
      </w:r>
      <w:r w:rsidRPr="001B380D">
        <w:rPr>
          <w:rFonts w:ascii="Garamond" w:hAnsi="Garamond"/>
          <w:b/>
          <w:bCs/>
        </w:rPr>
        <w:t>-</w:t>
      </w:r>
    </w:p>
    <w:p w14:paraId="262C97E9" w14:textId="77777777" w:rsidR="001D49ED" w:rsidRPr="001D49ED" w:rsidRDefault="001D49ED" w:rsidP="00510F02">
      <w:pPr>
        <w:pStyle w:val="Text"/>
        <w:spacing w:after="0"/>
        <w:jc w:val="both"/>
        <w:rPr>
          <w:rFonts w:ascii="Garamond" w:hAnsi="Garamond"/>
          <w:b/>
          <w:bCs/>
        </w:rPr>
      </w:pPr>
    </w:p>
    <w:p w14:paraId="12D29D1F" w14:textId="77777777" w:rsidR="001E6B67" w:rsidRPr="001B380D" w:rsidRDefault="00FE6870" w:rsidP="00510F02">
      <w:pPr>
        <w:pStyle w:val="Text"/>
        <w:spacing w:after="0"/>
        <w:jc w:val="both"/>
        <w:rPr>
          <w:rFonts w:ascii="Garamond" w:hAnsi="Garamond"/>
          <w:lang w:val="en-US"/>
        </w:rPr>
      </w:pPr>
      <w:r w:rsidRPr="001B380D">
        <w:rPr>
          <w:rFonts w:ascii="Garamond" w:hAnsi="Garamond"/>
          <w:lang w:val="en-US"/>
        </w:rPr>
        <w:t>For more pr</w:t>
      </w:r>
      <w:r w:rsidR="00806DA7" w:rsidRPr="001B380D">
        <w:rPr>
          <w:rFonts w:ascii="Garamond" w:hAnsi="Garamond"/>
          <w:lang w:val="en-US"/>
        </w:rPr>
        <w:t>ess information, please contact:</w:t>
      </w:r>
      <w:r w:rsidR="006B6910" w:rsidRPr="001B380D">
        <w:rPr>
          <w:rFonts w:ascii="Garamond" w:hAnsi="Garamond"/>
          <w:lang w:val="en-US"/>
        </w:rPr>
        <w:t xml:space="preserve"> Iliana Taliotis on +44 (0)7931 341 112 or mail@ilianataliotis.com</w:t>
      </w:r>
    </w:p>
    <w:p w14:paraId="34E25839" w14:textId="77777777" w:rsidR="001B380D" w:rsidRDefault="001B380D" w:rsidP="00510F02">
      <w:pPr>
        <w:pStyle w:val="Text"/>
        <w:spacing w:after="0"/>
        <w:jc w:val="both"/>
        <w:rPr>
          <w:rFonts w:ascii="Garamond" w:hAnsi="Garamond"/>
          <w:b/>
          <w:bCs/>
          <w:u w:val="single"/>
          <w:lang w:val="en-US"/>
        </w:rPr>
      </w:pPr>
    </w:p>
    <w:p w14:paraId="65D04B27" w14:textId="517DBA05" w:rsidR="005B5BA7" w:rsidRDefault="005B5BA7" w:rsidP="00510F02">
      <w:pPr>
        <w:pStyle w:val="Text"/>
        <w:spacing w:after="0"/>
        <w:jc w:val="both"/>
        <w:rPr>
          <w:rFonts w:ascii="Garamond" w:hAnsi="Garamond"/>
          <w:b/>
          <w:bCs/>
          <w:u w:val="single"/>
          <w:lang w:val="en-US"/>
        </w:rPr>
      </w:pPr>
    </w:p>
    <w:p w14:paraId="5F563851" w14:textId="09BB67DA" w:rsidR="002C1079" w:rsidRDefault="002C1079" w:rsidP="00510F02">
      <w:pPr>
        <w:pStyle w:val="Text"/>
        <w:spacing w:after="0"/>
        <w:jc w:val="both"/>
        <w:rPr>
          <w:rFonts w:ascii="Garamond" w:hAnsi="Garamond"/>
          <w:b/>
          <w:bCs/>
          <w:u w:val="single"/>
          <w:lang w:val="en-US"/>
        </w:rPr>
      </w:pPr>
    </w:p>
    <w:p w14:paraId="2B0903E9" w14:textId="77777777" w:rsidR="001E6B67" w:rsidRPr="00375862" w:rsidRDefault="00FE6870" w:rsidP="00510F02">
      <w:pPr>
        <w:pStyle w:val="Text"/>
        <w:spacing w:after="0"/>
        <w:jc w:val="both"/>
        <w:rPr>
          <w:rFonts w:ascii="Garamond" w:hAnsi="Garamond"/>
          <w:b/>
          <w:bCs/>
          <w:u w:val="single"/>
          <w:lang w:val="en-US"/>
        </w:rPr>
      </w:pPr>
      <w:r w:rsidRPr="00375862">
        <w:rPr>
          <w:rFonts w:ascii="Garamond" w:hAnsi="Garamond"/>
          <w:b/>
          <w:bCs/>
          <w:u w:val="single"/>
          <w:lang w:val="en-US"/>
        </w:rPr>
        <w:t>Notes to editors</w:t>
      </w:r>
    </w:p>
    <w:p w14:paraId="13E7C6BB" w14:textId="77777777" w:rsidR="00E1623A" w:rsidRPr="00375862" w:rsidRDefault="00E1623A" w:rsidP="00510F02">
      <w:pPr>
        <w:pStyle w:val="Text"/>
        <w:spacing w:after="0"/>
        <w:jc w:val="both"/>
        <w:rPr>
          <w:rFonts w:ascii="Garamond" w:hAnsi="Garamond"/>
          <w:b/>
          <w:bCs/>
          <w:color w:val="000000" w:themeColor="text1"/>
        </w:rPr>
      </w:pPr>
    </w:p>
    <w:p w14:paraId="7C628866" w14:textId="53B6B681" w:rsidR="002C1079" w:rsidRDefault="002C1079" w:rsidP="002C1079">
      <w:pPr>
        <w:pStyle w:val="Text"/>
        <w:spacing w:after="0"/>
        <w:jc w:val="both"/>
        <w:rPr>
          <w:rFonts w:ascii="Garamond" w:hAnsi="Garamond"/>
          <w:b/>
          <w:bCs/>
          <w:color w:val="auto"/>
          <w:lang w:val="en-US"/>
        </w:rPr>
      </w:pPr>
      <w:r w:rsidRPr="008E348B">
        <w:rPr>
          <w:rFonts w:ascii="Garamond" w:hAnsi="Garamond"/>
          <w:b/>
          <w:bCs/>
          <w:color w:val="000000" w:themeColor="text1"/>
        </w:rPr>
        <w:t>About the</w:t>
      </w:r>
      <w:r w:rsidRPr="008E348B">
        <w:rPr>
          <w:rFonts w:ascii="Garamond" w:hAnsi="Garamond"/>
          <w:color w:val="000000" w:themeColor="text1"/>
        </w:rPr>
        <w:t xml:space="preserve"> </w:t>
      </w:r>
      <w:r w:rsidRPr="008E348B">
        <w:rPr>
          <w:rFonts w:ascii="Garamond" w:hAnsi="Garamond"/>
          <w:b/>
          <w:bCs/>
          <w:color w:val="auto"/>
          <w:lang w:val="en-US"/>
        </w:rPr>
        <w:t>British Ceramics Biennial:</w:t>
      </w:r>
    </w:p>
    <w:p w14:paraId="23845459" w14:textId="26A499E0" w:rsidR="008E2E75" w:rsidRDefault="008E2E75" w:rsidP="002C1079">
      <w:pPr>
        <w:pStyle w:val="Text"/>
        <w:spacing w:after="0"/>
        <w:jc w:val="both"/>
        <w:rPr>
          <w:rFonts w:ascii="Garamond" w:hAnsi="Garamond"/>
          <w:b/>
          <w:bCs/>
          <w:color w:val="auto"/>
          <w:lang w:val="en-US"/>
        </w:rPr>
      </w:pPr>
    </w:p>
    <w:p w14:paraId="13AFDB0D" w14:textId="4EC9294A" w:rsidR="008E2E75" w:rsidRPr="008E2E75" w:rsidRDefault="008E2E75" w:rsidP="008E2E75">
      <w:pPr>
        <w:pStyle w:val="Text"/>
        <w:spacing w:after="0" w:line="240" w:lineRule="atLeast"/>
        <w:jc w:val="both"/>
        <w:rPr>
          <w:rFonts w:ascii="Garamond" w:hAnsi="Garamond" w:cs="Garamond"/>
          <w:color w:val="000000" w:themeColor="text1"/>
        </w:rPr>
      </w:pPr>
      <w:r w:rsidRPr="008E348B">
        <w:rPr>
          <w:rFonts w:ascii="Garamond" w:hAnsi="Garamond" w:cs="Garamond"/>
          <w:color w:val="000000" w:themeColor="text1"/>
        </w:rPr>
        <w:t xml:space="preserve">The next British Ceramics Biennial festival takes places </w:t>
      </w:r>
      <w:r>
        <w:rPr>
          <w:rFonts w:ascii="Garamond" w:hAnsi="Garamond" w:cs="Garamond"/>
          <w:color w:val="000000" w:themeColor="text1"/>
        </w:rPr>
        <w:t xml:space="preserve">from 11 </w:t>
      </w:r>
      <w:r w:rsidRPr="008E348B">
        <w:rPr>
          <w:rFonts w:ascii="Garamond" w:hAnsi="Garamond" w:cs="Garamond"/>
          <w:color w:val="000000" w:themeColor="text1"/>
        </w:rPr>
        <w:t xml:space="preserve">September </w:t>
      </w:r>
      <w:r>
        <w:rPr>
          <w:rFonts w:ascii="Garamond" w:hAnsi="Garamond" w:cs="Garamond"/>
          <w:color w:val="000000" w:themeColor="text1"/>
        </w:rPr>
        <w:t xml:space="preserve">to 19 October </w:t>
      </w:r>
      <w:r w:rsidRPr="008E348B">
        <w:rPr>
          <w:rFonts w:ascii="Garamond" w:hAnsi="Garamond" w:cs="Garamond"/>
          <w:color w:val="000000" w:themeColor="text1"/>
        </w:rPr>
        <w:t>2021.</w:t>
      </w:r>
    </w:p>
    <w:p w14:paraId="6B17A08C" w14:textId="1E39823E" w:rsidR="002C1079" w:rsidRDefault="002C1079" w:rsidP="002C1079">
      <w:pPr>
        <w:pStyle w:val="Text"/>
        <w:spacing w:after="0"/>
        <w:jc w:val="both"/>
        <w:rPr>
          <w:rFonts w:ascii="Garamond" w:eastAsia="Garamond" w:hAnsi="Garamond" w:cs="Garamond"/>
          <w:b/>
          <w:bCs/>
          <w:color w:val="auto"/>
        </w:rPr>
      </w:pPr>
    </w:p>
    <w:p w14:paraId="2384C66F" w14:textId="383B243B" w:rsidR="008E2E75" w:rsidRPr="008E2E75" w:rsidRDefault="008E2E75" w:rsidP="008E2E75">
      <w:pPr>
        <w:pStyle w:val="Text"/>
        <w:spacing w:after="0"/>
        <w:jc w:val="both"/>
        <w:rPr>
          <w:rFonts w:ascii="Garamond" w:eastAsia="Garamond" w:hAnsi="Garamond" w:cs="Garamond"/>
        </w:rPr>
      </w:pPr>
      <w:r w:rsidRPr="008E2E75">
        <w:rPr>
          <w:rFonts w:ascii="Garamond" w:eastAsia="Garamond" w:hAnsi="Garamond" w:cs="Garamond"/>
        </w:rPr>
        <w:t>The British Ceramics Biennial (BCB) is a prestigious and high-profile festival of contemporary ceramics that takes place in Stoke-on-Trent. BCB presents artworks from the UK’s leading ceramicists alongside work by international artists, in exhibitions and special events held across the city. BCB is underpinned by an exciting year-round programme of artists’ commissions, education and community engagement projects.</w:t>
      </w:r>
    </w:p>
    <w:p w14:paraId="64343626" w14:textId="77777777" w:rsidR="002C1079" w:rsidRPr="008E348B" w:rsidRDefault="002C1079" w:rsidP="002C1079">
      <w:pPr>
        <w:pStyle w:val="Text"/>
        <w:spacing w:after="0" w:line="240" w:lineRule="atLeast"/>
        <w:jc w:val="both"/>
        <w:rPr>
          <w:rFonts w:ascii="Garamond" w:hAnsi="Garamond" w:cs="Garamond"/>
          <w:color w:val="000000" w:themeColor="text1"/>
        </w:rPr>
      </w:pPr>
    </w:p>
    <w:p w14:paraId="420E448B" w14:textId="77777777" w:rsidR="002C1079" w:rsidRPr="008E348B" w:rsidRDefault="002C1079" w:rsidP="002C1079">
      <w:pPr>
        <w:pStyle w:val="Text"/>
        <w:spacing w:after="0" w:line="240" w:lineRule="atLeast"/>
        <w:jc w:val="both"/>
        <w:rPr>
          <w:rFonts w:ascii="Garamond" w:hAnsi="Garamond" w:cs="Garamond"/>
          <w:color w:val="000000" w:themeColor="text1"/>
        </w:rPr>
      </w:pPr>
      <w:r w:rsidRPr="008E348B">
        <w:rPr>
          <w:rFonts w:ascii="Garamond" w:hAnsi="Garamond" w:cs="Garamond"/>
          <w:color w:val="000000" w:themeColor="text1"/>
        </w:rPr>
        <w:t>British Ceramics Biennial is a prestigious project that embraces the heritage of the Potteries as the home of British ceramics; that stimulates creativity and innovation across the breadth of its practice and sharpens Stoke-on-Trent’s creative edge as an international centre for excellence in contemporary ceramics.</w:t>
      </w:r>
    </w:p>
    <w:p w14:paraId="38686230" w14:textId="77777777" w:rsidR="002C1079" w:rsidRPr="008E348B" w:rsidRDefault="002C1079" w:rsidP="002C1079">
      <w:pPr>
        <w:pStyle w:val="Text"/>
        <w:spacing w:after="0" w:line="240" w:lineRule="atLeast"/>
        <w:jc w:val="both"/>
        <w:rPr>
          <w:rFonts w:ascii="Garamond" w:hAnsi="Garamond" w:cs="Garamond"/>
          <w:color w:val="000000" w:themeColor="text1"/>
        </w:rPr>
      </w:pPr>
    </w:p>
    <w:p w14:paraId="178B8F2D" w14:textId="77777777" w:rsidR="002C1079" w:rsidRPr="008E348B" w:rsidRDefault="002C1079" w:rsidP="002C1079">
      <w:pPr>
        <w:pStyle w:val="Text"/>
        <w:spacing w:after="0" w:line="240" w:lineRule="atLeast"/>
        <w:jc w:val="both"/>
        <w:rPr>
          <w:rFonts w:ascii="Garamond" w:hAnsi="Garamond" w:cs="Garamond"/>
          <w:color w:val="000000" w:themeColor="text1"/>
        </w:rPr>
      </w:pPr>
      <w:r w:rsidRPr="008E348B">
        <w:rPr>
          <w:rFonts w:ascii="Garamond" w:hAnsi="Garamond" w:cs="Garamond"/>
          <w:color w:val="000000" w:themeColor="text1"/>
        </w:rPr>
        <w:t>Initiated in 2009, BCB has grown to be the single largest ceramics event in the UK, a flagship cultural project for Stoke-on-Trent City Council, and a catalyst for regeneration. BCB has been successful in bringing great art, creative energy and critical attention to the city, and has facilitated meaningful new public engagement with local communities, visitors and cultural tourists.</w:t>
      </w:r>
    </w:p>
    <w:p w14:paraId="60006C9D" w14:textId="77777777" w:rsidR="002C1079" w:rsidRPr="008E348B" w:rsidRDefault="002C1079" w:rsidP="002C1079">
      <w:pPr>
        <w:pStyle w:val="Text"/>
        <w:spacing w:after="0" w:line="240" w:lineRule="atLeast"/>
        <w:jc w:val="both"/>
        <w:rPr>
          <w:rFonts w:ascii="Garamond" w:hAnsi="Garamond" w:cs="Garamond"/>
          <w:color w:val="000000" w:themeColor="text1"/>
        </w:rPr>
      </w:pPr>
    </w:p>
    <w:p w14:paraId="259B822C" w14:textId="77777777" w:rsidR="002C1079" w:rsidRPr="008E348B" w:rsidRDefault="002C1079" w:rsidP="002C1079">
      <w:pPr>
        <w:pStyle w:val="Text"/>
        <w:spacing w:after="0" w:line="240" w:lineRule="atLeast"/>
        <w:jc w:val="both"/>
        <w:rPr>
          <w:rFonts w:ascii="Garamond" w:hAnsi="Garamond"/>
          <w:b/>
          <w:bCs/>
          <w:lang w:val="en-US"/>
        </w:rPr>
      </w:pPr>
    </w:p>
    <w:p w14:paraId="59DDA0CF" w14:textId="77777777" w:rsidR="002C1079" w:rsidRPr="008E348B" w:rsidRDefault="002C1079" w:rsidP="002C1079">
      <w:pPr>
        <w:pStyle w:val="Text"/>
        <w:spacing w:after="0" w:line="240" w:lineRule="atLeast"/>
        <w:jc w:val="both"/>
        <w:rPr>
          <w:rFonts w:ascii="Garamond" w:hAnsi="Garamond"/>
          <w:b/>
          <w:bCs/>
          <w:lang w:val="en-US"/>
        </w:rPr>
      </w:pPr>
      <w:r w:rsidRPr="008E348B">
        <w:rPr>
          <w:rFonts w:ascii="Garamond" w:hAnsi="Garamond"/>
          <w:b/>
          <w:bCs/>
          <w:lang w:val="en-US"/>
        </w:rPr>
        <w:t>British Ceramics Biennial funders:</w:t>
      </w:r>
    </w:p>
    <w:p w14:paraId="266F0256" w14:textId="77777777" w:rsidR="002C1079" w:rsidRPr="008E348B" w:rsidRDefault="002C1079" w:rsidP="002C1079">
      <w:pPr>
        <w:pStyle w:val="Text"/>
        <w:spacing w:after="0" w:line="240" w:lineRule="atLeast"/>
        <w:jc w:val="both"/>
        <w:rPr>
          <w:rFonts w:ascii="Garamond" w:eastAsia="Garamond" w:hAnsi="Garamond" w:cs="Garamond"/>
          <w:b/>
          <w:bCs/>
        </w:rPr>
      </w:pPr>
    </w:p>
    <w:p w14:paraId="0BB96E9E" w14:textId="1663A05F" w:rsidR="002C1079" w:rsidRPr="008E348B" w:rsidRDefault="002C1079" w:rsidP="002C1079">
      <w:pPr>
        <w:pStyle w:val="Text"/>
        <w:spacing w:after="0" w:line="240" w:lineRule="atLeast"/>
        <w:jc w:val="both"/>
        <w:rPr>
          <w:rFonts w:ascii="Garamond" w:hAnsi="Garamond"/>
          <w:lang w:val="en-US"/>
        </w:rPr>
      </w:pPr>
      <w:r w:rsidRPr="008E348B">
        <w:rPr>
          <w:rFonts w:ascii="Garamond" w:hAnsi="Garamond"/>
          <w:lang w:val="en-US"/>
        </w:rPr>
        <w:t>The British Ceramics Biennial Ltd is funded by Stoke-on-Trent City Council and is supported using public funding by Arts Council England.</w:t>
      </w:r>
    </w:p>
    <w:p w14:paraId="429F6E79" w14:textId="77777777" w:rsidR="005C0E76" w:rsidRPr="002C1079" w:rsidRDefault="005C0E76" w:rsidP="005C0E76">
      <w:pPr>
        <w:pStyle w:val="Text"/>
        <w:spacing w:after="0" w:line="240" w:lineRule="atLeast"/>
        <w:rPr>
          <w:rFonts w:ascii="Garamond" w:hAnsi="Garamond"/>
          <w:color w:val="auto"/>
          <w:sz w:val="22"/>
          <w:szCs w:val="22"/>
          <w:lang w:val="en-US"/>
        </w:rPr>
      </w:pPr>
    </w:p>
    <w:p w14:paraId="795DE5CE" w14:textId="77777777" w:rsidR="005C0E76" w:rsidRDefault="005C0E76" w:rsidP="005C0E76">
      <w:pPr>
        <w:pStyle w:val="Text"/>
        <w:spacing w:after="0" w:line="240" w:lineRule="atLeast"/>
        <w:rPr>
          <w:rFonts w:ascii="Garamond" w:hAnsi="Garamond"/>
          <w:color w:val="auto"/>
          <w:sz w:val="22"/>
          <w:szCs w:val="22"/>
          <w:lang w:val="nl-NL"/>
        </w:rPr>
      </w:pPr>
      <w:r w:rsidRPr="00DE1584">
        <w:rPr>
          <w:rFonts w:ascii="Garamond" w:hAnsi="Garamond"/>
          <w:noProof/>
          <w:color w:val="auto"/>
          <w:sz w:val="22"/>
          <w:szCs w:val="22"/>
          <w:lang w:val="en-US" w:eastAsia="en-US"/>
        </w:rPr>
        <w:drawing>
          <wp:inline distT="0" distB="0" distL="0" distR="0" wp14:anchorId="22432DFC" wp14:editId="0647CF21">
            <wp:extent cx="2688218" cy="8497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96694" cy="852424"/>
                    </a:xfrm>
                    <a:prstGeom prst="rect">
                      <a:avLst/>
                    </a:prstGeom>
                  </pic:spPr>
                </pic:pic>
              </a:graphicData>
            </a:graphic>
          </wp:inline>
        </w:drawing>
      </w:r>
    </w:p>
    <w:p w14:paraId="2246057A" w14:textId="77777777" w:rsidR="005C0E76" w:rsidRDefault="005C0E76" w:rsidP="005C0E76">
      <w:pPr>
        <w:pStyle w:val="Text"/>
        <w:spacing w:after="0" w:line="240" w:lineRule="atLeast"/>
        <w:rPr>
          <w:rFonts w:ascii="Garamond" w:hAnsi="Garamond"/>
          <w:color w:val="auto"/>
          <w:sz w:val="22"/>
          <w:szCs w:val="22"/>
          <w:lang w:val="nl-NL"/>
        </w:rPr>
      </w:pPr>
    </w:p>
    <w:p w14:paraId="464CBD33" w14:textId="77777777" w:rsidR="001E6B67" w:rsidRPr="001B380D" w:rsidRDefault="001E6B67" w:rsidP="005C0E76">
      <w:pPr>
        <w:autoSpaceDE w:val="0"/>
        <w:autoSpaceDN w:val="0"/>
        <w:adjustRightInd w:val="0"/>
        <w:jc w:val="both"/>
        <w:rPr>
          <w:rFonts w:ascii="Garamond" w:hAnsi="Garamond"/>
        </w:rPr>
      </w:pPr>
    </w:p>
    <w:sectPr w:rsidR="001E6B67" w:rsidRPr="001B380D">
      <w:headerReference w:type="default" r:id="rId14"/>
      <w:footerReference w:type="default" r:id="rId15"/>
      <w:headerReference w:type="first" r:id="rId16"/>
      <w:footerReference w:type="first" r:id="rId17"/>
      <w:pgSz w:w="12240" w:h="15840"/>
      <w:pgMar w:top="1440" w:right="1797" w:bottom="1440" w:left="179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AC9CA" w14:textId="77777777" w:rsidR="000C08CE" w:rsidRDefault="000C08CE">
      <w:r>
        <w:separator/>
      </w:r>
    </w:p>
  </w:endnote>
  <w:endnote w:type="continuationSeparator" w:id="0">
    <w:p w14:paraId="4B28B4AA" w14:textId="77777777" w:rsidR="000C08CE" w:rsidRDefault="000C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Ϻ怀"/>
    <w:panose1 w:val="00000500000000020000"/>
    <w:charset w:val="00"/>
    <w:family w:val="auto"/>
    <w:pitch w:val="variable"/>
    <w:sig w:usb0="00000003" w:usb1="00000000" w:usb2="00000000" w:usb3="00000000" w:csb0="00000001" w:csb1="00000000"/>
  </w:font>
  <w:font w:name="Baskerville">
    <w:altName w:val="﷽﷽﷽﷽﷽﷽﷽﷽lle"/>
    <w:panose1 w:val="02020502070401020303"/>
    <w:charset w:val="00"/>
    <w:family w:val="auto"/>
    <w:pitch w:val="variable"/>
    <w:sig w:usb0="80000063" w:usb1="00000000" w:usb2="00000000" w:usb3="00000000" w:csb0="000001FB"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AFED7" w14:textId="77777777" w:rsidR="00C36BCE" w:rsidRDefault="00C36BCE" w:rsidP="00945AA1">
    <w:pPr>
      <w:pStyle w:val="Footer"/>
    </w:pPr>
    <w:r>
      <w:rPr>
        <w:noProof/>
        <w:lang w:eastAsia="en-US"/>
      </w:rPr>
      <w:drawing>
        <wp:anchor distT="152400" distB="152400" distL="152400" distR="152400" simplePos="0" relativeHeight="251664896" behindDoc="1" locked="0" layoutInCell="1" allowOverlap="1" wp14:anchorId="7EC8ACCE" wp14:editId="739A4D79">
          <wp:simplePos x="0" y="0"/>
          <wp:positionH relativeFrom="page">
            <wp:posOffset>723900</wp:posOffset>
          </wp:positionH>
          <wp:positionV relativeFrom="page">
            <wp:posOffset>8943975</wp:posOffset>
          </wp:positionV>
          <wp:extent cx="3057525" cy="866775"/>
          <wp:effectExtent l="0" t="0" r="9525" b="9525"/>
          <wp:wrapNone/>
          <wp:docPr id="3"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6F68CE" w14:textId="77777777" w:rsidR="00C36BCE" w:rsidRDefault="00C36BCE" w:rsidP="00190371">
    <w:pPr>
      <w:pStyle w:val="Footer"/>
      <w:tabs>
        <w:tab w:val="clear" w:pos="8640"/>
        <w:tab w:val="left" w:pos="3360"/>
        <w:tab w:val="right" w:pos="8646"/>
      </w:tabs>
    </w:pPr>
    <w:r>
      <w:tab/>
    </w:r>
    <w:r>
      <w:tab/>
    </w:r>
    <w:r>
      <w:tab/>
    </w:r>
    <w:r>
      <w:fldChar w:fldCharType="begin"/>
    </w:r>
    <w:r>
      <w:instrText xml:space="preserve"> PAGE </w:instrText>
    </w:r>
    <w:r>
      <w:fldChar w:fldCharType="separate"/>
    </w:r>
    <w:r w:rsidR="000D08C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AC34B" w14:textId="714B3A25" w:rsidR="00C36BCE" w:rsidRDefault="00EA0743">
    <w:pPr>
      <w:pStyle w:val="Footer"/>
    </w:pPr>
    <w:r w:rsidRPr="007E7578">
      <w:rPr>
        <w:rFonts w:eastAsia="Times New Roman"/>
        <w:bdr w:val="none" w:sz="0" w:space="0" w:color="auto"/>
        <w:lang w:val="en-GB"/>
      </w:rPr>
      <w:fldChar w:fldCharType="begin"/>
    </w:r>
    <w:r w:rsidRPr="007E7578">
      <w:rPr>
        <w:rFonts w:eastAsia="Times New Roman"/>
        <w:bdr w:val="none" w:sz="0" w:space="0" w:color="auto"/>
        <w:lang w:val="en-GB"/>
      </w:rPr>
      <w:instrText xml:space="preserve"> INCLUDEPICTURE "/var/folders/tj/w3b06j950_99zsdzzdgq29wm0000gn/T/com.microsoft.Word/WebArchiveCopyPasteTempFiles/AH9Awnur0XSHkmdAAAAAElFTkSuQmCC" \* MERGEFORMATINET </w:instrText>
    </w:r>
    <w:r w:rsidRPr="007E7578">
      <w:rPr>
        <w:rFonts w:eastAsia="Times New Roman"/>
        <w:bdr w:val="none" w:sz="0" w:space="0" w:color="auto"/>
        <w:lang w:val="en-GB"/>
      </w:rPr>
      <w:fldChar w:fldCharType="end"/>
    </w:r>
    <w:r w:rsidR="00C36BCE">
      <w:rPr>
        <w:noProof/>
        <w:lang w:eastAsia="en-US"/>
      </w:rPr>
      <w:drawing>
        <wp:anchor distT="152400" distB="152400" distL="152400" distR="152400" simplePos="0" relativeHeight="251662848" behindDoc="1" locked="0" layoutInCell="1" allowOverlap="1" wp14:anchorId="0AE2125B" wp14:editId="1DE6D6B9">
          <wp:simplePos x="0" y="0"/>
          <wp:positionH relativeFrom="page">
            <wp:posOffset>723900</wp:posOffset>
          </wp:positionH>
          <wp:positionV relativeFrom="page">
            <wp:posOffset>8943975</wp:posOffset>
          </wp:positionV>
          <wp:extent cx="3057525" cy="866775"/>
          <wp:effectExtent l="0" t="0" r="9525" b="9525"/>
          <wp:wrapNone/>
          <wp:docPr id="2" name="officeArt object" descr="PressRel_01-2"/>
          <wp:cNvGraphicFramePr/>
          <a:graphic xmlns:a="http://schemas.openxmlformats.org/drawingml/2006/main">
            <a:graphicData uri="http://schemas.openxmlformats.org/drawingml/2006/picture">
              <pic:pic xmlns:pic="http://schemas.openxmlformats.org/drawingml/2006/picture">
                <pic:nvPicPr>
                  <pic:cNvPr id="1073741826" name="image2.jpeg" descr="PressRel_01-2"/>
                  <pic:cNvPicPr/>
                </pic:nvPicPr>
                <pic:blipFill>
                  <a:blip r:embed="rId1"/>
                  <a:stretch>
                    <a:fillRect/>
                  </a:stretch>
                </pic:blipFill>
                <pic:spPr>
                  <a:xfrm>
                    <a:off x="0" y="0"/>
                    <a:ext cx="3067050" cy="869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71D82" w14:textId="77777777" w:rsidR="000C08CE" w:rsidRDefault="000C08CE">
      <w:r>
        <w:separator/>
      </w:r>
    </w:p>
  </w:footnote>
  <w:footnote w:type="continuationSeparator" w:id="0">
    <w:p w14:paraId="65616553" w14:textId="77777777" w:rsidR="000C08CE" w:rsidRDefault="000C0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1918" w14:textId="77777777" w:rsidR="00C36BCE" w:rsidRDefault="00C36BCE">
    <w:pPr>
      <w:pStyle w:val="Header"/>
      <w:tabs>
        <w:tab w:val="clear" w:pos="8640"/>
        <w:tab w:val="right" w:pos="8626"/>
      </w:tabs>
    </w:pPr>
    <w:r>
      <w:rPr>
        <w:noProof/>
        <w:lang w:eastAsia="en-US"/>
      </w:rPr>
      <w:drawing>
        <wp:anchor distT="152400" distB="152400" distL="152400" distR="152400" simplePos="0" relativeHeight="251660800" behindDoc="1" locked="0" layoutInCell="1" allowOverlap="1" wp14:anchorId="75FD0DF4" wp14:editId="080D3C23">
          <wp:simplePos x="0" y="0"/>
          <wp:positionH relativeFrom="page">
            <wp:posOffset>847090</wp:posOffset>
          </wp:positionH>
          <wp:positionV relativeFrom="page">
            <wp:posOffset>419100</wp:posOffset>
          </wp:positionV>
          <wp:extent cx="2816861" cy="920750"/>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r>
      <w:t xml:space="preserve"> </w:t>
    </w:r>
  </w:p>
  <w:p w14:paraId="1DF78D41" w14:textId="77777777" w:rsidR="00C36BCE" w:rsidRDefault="00C36BCE" w:rsidP="00190371">
    <w:pPr>
      <w:pStyle w:val="Header"/>
      <w:tabs>
        <w:tab w:val="clear" w:pos="8640"/>
        <w:tab w:val="right" w:pos="862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F5548" w14:textId="44D2A674" w:rsidR="00C36BCE" w:rsidRDefault="00C36BCE">
    <w:pPr>
      <w:pStyle w:val="Header"/>
      <w:tabs>
        <w:tab w:val="clear" w:pos="8640"/>
        <w:tab w:val="right" w:pos="8626"/>
      </w:tabs>
      <w:jc w:val="right"/>
      <w:rPr>
        <w:rFonts w:ascii="Calibri" w:eastAsia="Calibri" w:hAnsi="Calibri" w:cs="Calibri"/>
        <w:sz w:val="22"/>
        <w:szCs w:val="22"/>
      </w:rPr>
    </w:pPr>
    <w:r>
      <w:rPr>
        <w:noProof/>
        <w:lang w:eastAsia="en-US"/>
      </w:rPr>
      <w:drawing>
        <wp:anchor distT="152400" distB="152400" distL="152400" distR="152400" simplePos="0" relativeHeight="251657728" behindDoc="1" locked="0" layoutInCell="1" allowOverlap="1" wp14:anchorId="3829D1C0" wp14:editId="60488A81">
          <wp:simplePos x="0" y="0"/>
          <wp:positionH relativeFrom="page">
            <wp:posOffset>695324</wp:posOffset>
          </wp:positionH>
          <wp:positionV relativeFrom="page">
            <wp:posOffset>266700</wp:posOffset>
          </wp:positionV>
          <wp:extent cx="2816861" cy="92075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
                  <a:stretch>
                    <a:fillRect/>
                  </a:stretch>
                </pic:blipFill>
                <pic:spPr>
                  <a:xfrm>
                    <a:off x="0" y="0"/>
                    <a:ext cx="2816861" cy="92075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C28"/>
    <w:multiLevelType w:val="hybridMultilevel"/>
    <w:tmpl w:val="57BAF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447A9D"/>
    <w:multiLevelType w:val="hybridMultilevel"/>
    <w:tmpl w:val="3DB84DB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15:restartNumberingAfterBreak="0">
    <w:nsid w:val="177339BE"/>
    <w:multiLevelType w:val="hybridMultilevel"/>
    <w:tmpl w:val="F1B4070A"/>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7756F"/>
    <w:multiLevelType w:val="hybridMultilevel"/>
    <w:tmpl w:val="BD18E1C4"/>
    <w:numStyleLink w:val="ImportedStyle2"/>
  </w:abstractNum>
  <w:abstractNum w:abstractNumId="4" w15:restartNumberingAfterBreak="0">
    <w:nsid w:val="1BB40956"/>
    <w:multiLevelType w:val="hybridMultilevel"/>
    <w:tmpl w:val="BD18E1C4"/>
    <w:styleLink w:val="ImportedStyle2"/>
    <w:lvl w:ilvl="0" w:tplc="9BF6CA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272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D255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FE29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980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2E0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9C41B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68EA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F46F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39B2321"/>
    <w:multiLevelType w:val="hybridMultilevel"/>
    <w:tmpl w:val="A4E8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5551D8"/>
    <w:multiLevelType w:val="hybridMultilevel"/>
    <w:tmpl w:val="27AA29BC"/>
    <w:styleLink w:val="ImportedStyle10"/>
    <w:lvl w:ilvl="0" w:tplc="9764838A">
      <w:start w:val="1"/>
      <w:numFmt w:val="decimal"/>
      <w:lvlText w:val="%1."/>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2A3A42">
      <w:start w:val="1"/>
      <w:numFmt w:val="lowerLetter"/>
      <w:lvlText w:val="%2."/>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FE9780">
      <w:start w:val="1"/>
      <w:numFmt w:val="lowerRoman"/>
      <w:lvlText w:val="%3."/>
      <w:lvlJc w:val="left"/>
      <w:pPr>
        <w:ind w:left="324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D0C306">
      <w:start w:val="1"/>
      <w:numFmt w:val="decimal"/>
      <w:lvlText w:val="%4."/>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4E3610">
      <w:start w:val="1"/>
      <w:numFmt w:val="lowerLetter"/>
      <w:lvlText w:val="%5."/>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CB61468">
      <w:start w:val="1"/>
      <w:numFmt w:val="lowerRoman"/>
      <w:lvlText w:val="%6."/>
      <w:lvlJc w:val="left"/>
      <w:pPr>
        <w:ind w:left="540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1239B8">
      <w:start w:val="1"/>
      <w:numFmt w:val="decimal"/>
      <w:lvlText w:val="%7."/>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901ACA">
      <w:start w:val="1"/>
      <w:numFmt w:val="lowerLetter"/>
      <w:lvlText w:val="%8."/>
      <w:lvlJc w:val="left"/>
      <w:pPr>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88E964">
      <w:start w:val="1"/>
      <w:numFmt w:val="lowerRoman"/>
      <w:lvlText w:val="%9."/>
      <w:lvlJc w:val="left"/>
      <w:pPr>
        <w:ind w:left="75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64FF5263"/>
    <w:multiLevelType w:val="multilevel"/>
    <w:tmpl w:val="DF86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1C3CC8"/>
    <w:multiLevelType w:val="hybridMultilevel"/>
    <w:tmpl w:val="27AA29BC"/>
    <w:numStyleLink w:val="ImportedStyle10"/>
  </w:abstractNum>
  <w:abstractNum w:abstractNumId="9" w15:restartNumberingAfterBreak="0">
    <w:nsid w:val="7F13531C"/>
    <w:multiLevelType w:val="hybridMultilevel"/>
    <w:tmpl w:val="9586B380"/>
    <w:lvl w:ilvl="0" w:tplc="372E56CE">
      <w:start w:val="26"/>
      <w:numFmt w:val="bullet"/>
      <w:lvlText w:val="-"/>
      <w:lvlJc w:val="left"/>
      <w:pPr>
        <w:ind w:left="720" w:hanging="360"/>
      </w:pPr>
      <w:rPr>
        <w:rFonts w:ascii="Garamond" w:eastAsia="Cambria" w:hAnsi="Garamond"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
  </w:num>
  <w:num w:numId="5">
    <w:abstractNumId w:val="5"/>
  </w:num>
  <w:num w:numId="6">
    <w:abstractNumId w:val="4"/>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67"/>
    <w:rsid w:val="00001EC4"/>
    <w:rsid w:val="000068DB"/>
    <w:rsid w:val="00014DCA"/>
    <w:rsid w:val="00030E71"/>
    <w:rsid w:val="00035E23"/>
    <w:rsid w:val="00046FF3"/>
    <w:rsid w:val="00052AA2"/>
    <w:rsid w:val="00054783"/>
    <w:rsid w:val="0006057B"/>
    <w:rsid w:val="00075000"/>
    <w:rsid w:val="00081A22"/>
    <w:rsid w:val="000A09CC"/>
    <w:rsid w:val="000B4D6C"/>
    <w:rsid w:val="000C08CE"/>
    <w:rsid w:val="000C7139"/>
    <w:rsid w:val="000C7C0F"/>
    <w:rsid w:val="000D08CB"/>
    <w:rsid w:val="000E14D4"/>
    <w:rsid w:val="000F3C7D"/>
    <w:rsid w:val="00112558"/>
    <w:rsid w:val="001160EF"/>
    <w:rsid w:val="00121595"/>
    <w:rsid w:val="001257D0"/>
    <w:rsid w:val="00142B80"/>
    <w:rsid w:val="00167E73"/>
    <w:rsid w:val="00190371"/>
    <w:rsid w:val="00191BBB"/>
    <w:rsid w:val="00197C5A"/>
    <w:rsid w:val="001B380D"/>
    <w:rsid w:val="001B6E8B"/>
    <w:rsid w:val="001C49B6"/>
    <w:rsid w:val="001C7361"/>
    <w:rsid w:val="001D49ED"/>
    <w:rsid w:val="001E6B67"/>
    <w:rsid w:val="00226D00"/>
    <w:rsid w:val="002466F8"/>
    <w:rsid w:val="00246957"/>
    <w:rsid w:val="002509E6"/>
    <w:rsid w:val="00250BA9"/>
    <w:rsid w:val="002566E2"/>
    <w:rsid w:val="00266D54"/>
    <w:rsid w:val="00271B7B"/>
    <w:rsid w:val="00294913"/>
    <w:rsid w:val="002B0439"/>
    <w:rsid w:val="002B311B"/>
    <w:rsid w:val="002B5856"/>
    <w:rsid w:val="002B6DD7"/>
    <w:rsid w:val="002C1079"/>
    <w:rsid w:val="002D2ED0"/>
    <w:rsid w:val="002E2BB7"/>
    <w:rsid w:val="002F23B2"/>
    <w:rsid w:val="002F5537"/>
    <w:rsid w:val="00301223"/>
    <w:rsid w:val="00312DFC"/>
    <w:rsid w:val="0031401B"/>
    <w:rsid w:val="00336689"/>
    <w:rsid w:val="003403A5"/>
    <w:rsid w:val="003451CE"/>
    <w:rsid w:val="003601C7"/>
    <w:rsid w:val="00365D67"/>
    <w:rsid w:val="00375862"/>
    <w:rsid w:val="003A0EE5"/>
    <w:rsid w:val="003A459F"/>
    <w:rsid w:val="003B2D1F"/>
    <w:rsid w:val="003B53B4"/>
    <w:rsid w:val="003F734A"/>
    <w:rsid w:val="0042163D"/>
    <w:rsid w:val="0045602A"/>
    <w:rsid w:val="00460050"/>
    <w:rsid w:val="00472C4D"/>
    <w:rsid w:val="0048786D"/>
    <w:rsid w:val="004A22D2"/>
    <w:rsid w:val="004A63CB"/>
    <w:rsid w:val="004B0F4E"/>
    <w:rsid w:val="004C16F5"/>
    <w:rsid w:val="004D5E8D"/>
    <w:rsid w:val="005048E5"/>
    <w:rsid w:val="00510F02"/>
    <w:rsid w:val="00533D18"/>
    <w:rsid w:val="00543946"/>
    <w:rsid w:val="00547528"/>
    <w:rsid w:val="00593531"/>
    <w:rsid w:val="005A21D1"/>
    <w:rsid w:val="005A4F1A"/>
    <w:rsid w:val="005B5BA7"/>
    <w:rsid w:val="005C0E76"/>
    <w:rsid w:val="005C4974"/>
    <w:rsid w:val="005C4A2E"/>
    <w:rsid w:val="005E028B"/>
    <w:rsid w:val="005E6CF9"/>
    <w:rsid w:val="005F06CD"/>
    <w:rsid w:val="005F1945"/>
    <w:rsid w:val="00607195"/>
    <w:rsid w:val="0061198A"/>
    <w:rsid w:val="00625845"/>
    <w:rsid w:val="00683CE3"/>
    <w:rsid w:val="006A4950"/>
    <w:rsid w:val="006B6910"/>
    <w:rsid w:val="006C508B"/>
    <w:rsid w:val="006F4E4D"/>
    <w:rsid w:val="0073454D"/>
    <w:rsid w:val="00744AC2"/>
    <w:rsid w:val="00754D26"/>
    <w:rsid w:val="00772F01"/>
    <w:rsid w:val="00776367"/>
    <w:rsid w:val="00793DDC"/>
    <w:rsid w:val="007A16DB"/>
    <w:rsid w:val="007C337D"/>
    <w:rsid w:val="007E4B7C"/>
    <w:rsid w:val="00806DA7"/>
    <w:rsid w:val="00816F63"/>
    <w:rsid w:val="008625FD"/>
    <w:rsid w:val="008711F8"/>
    <w:rsid w:val="00897393"/>
    <w:rsid w:val="008A5504"/>
    <w:rsid w:val="008B21AE"/>
    <w:rsid w:val="008C03A9"/>
    <w:rsid w:val="008C3A62"/>
    <w:rsid w:val="008D21CA"/>
    <w:rsid w:val="008E041F"/>
    <w:rsid w:val="008E2E75"/>
    <w:rsid w:val="008F3C6A"/>
    <w:rsid w:val="008F7CA0"/>
    <w:rsid w:val="0090210E"/>
    <w:rsid w:val="009154F8"/>
    <w:rsid w:val="00932E44"/>
    <w:rsid w:val="00945661"/>
    <w:rsid w:val="00945AA1"/>
    <w:rsid w:val="00962A2E"/>
    <w:rsid w:val="00981F37"/>
    <w:rsid w:val="009865B6"/>
    <w:rsid w:val="00993993"/>
    <w:rsid w:val="009B2CD8"/>
    <w:rsid w:val="009E14E8"/>
    <w:rsid w:val="009E37F3"/>
    <w:rsid w:val="009E42CD"/>
    <w:rsid w:val="009E7E55"/>
    <w:rsid w:val="00A678C3"/>
    <w:rsid w:val="00A73AB7"/>
    <w:rsid w:val="00AB43FD"/>
    <w:rsid w:val="00AC2462"/>
    <w:rsid w:val="00AD38D3"/>
    <w:rsid w:val="00AE4652"/>
    <w:rsid w:val="00AE6B7C"/>
    <w:rsid w:val="00AF38E4"/>
    <w:rsid w:val="00B14B78"/>
    <w:rsid w:val="00B35A9C"/>
    <w:rsid w:val="00B7015E"/>
    <w:rsid w:val="00B760D2"/>
    <w:rsid w:val="00BB53D8"/>
    <w:rsid w:val="00BE58FD"/>
    <w:rsid w:val="00BE6AA9"/>
    <w:rsid w:val="00C01AE8"/>
    <w:rsid w:val="00C33BD7"/>
    <w:rsid w:val="00C36BCE"/>
    <w:rsid w:val="00C80A84"/>
    <w:rsid w:val="00C818D8"/>
    <w:rsid w:val="00CA7B17"/>
    <w:rsid w:val="00D04A31"/>
    <w:rsid w:val="00D2276E"/>
    <w:rsid w:val="00D930FD"/>
    <w:rsid w:val="00DC1D67"/>
    <w:rsid w:val="00DC633B"/>
    <w:rsid w:val="00DD2526"/>
    <w:rsid w:val="00E1623A"/>
    <w:rsid w:val="00E24F52"/>
    <w:rsid w:val="00E2663C"/>
    <w:rsid w:val="00E337FF"/>
    <w:rsid w:val="00E66555"/>
    <w:rsid w:val="00E818F8"/>
    <w:rsid w:val="00E85CD0"/>
    <w:rsid w:val="00EA0743"/>
    <w:rsid w:val="00EA750F"/>
    <w:rsid w:val="00EB25ED"/>
    <w:rsid w:val="00EC1755"/>
    <w:rsid w:val="00EE2983"/>
    <w:rsid w:val="00EF1A5F"/>
    <w:rsid w:val="00EF4BA8"/>
    <w:rsid w:val="00F02873"/>
    <w:rsid w:val="00F1007D"/>
    <w:rsid w:val="00F1029F"/>
    <w:rsid w:val="00F12F9E"/>
    <w:rsid w:val="00F20BB0"/>
    <w:rsid w:val="00F423F9"/>
    <w:rsid w:val="00F51366"/>
    <w:rsid w:val="00F75E9D"/>
    <w:rsid w:val="00F849CC"/>
    <w:rsid w:val="00F86F00"/>
    <w:rsid w:val="00FA10DD"/>
    <w:rsid w:val="00FA7094"/>
    <w:rsid w:val="00FB07D7"/>
    <w:rsid w:val="00FE68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0ECDC4"/>
  <w15:docId w15:val="{091B0FF3-4A76-1D46-9487-7612A8D2D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B5BA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Arial Unicode MS" w:cs="Arial Unicode MS"/>
      <w:color w:val="000000"/>
      <w:sz w:val="24"/>
      <w:szCs w:val="24"/>
      <w:u w:color="000000"/>
      <w:lang w:val="en-US"/>
    </w:rPr>
  </w:style>
  <w:style w:type="paragraph" w:styleId="Footer">
    <w:name w:val="footer"/>
    <w:pPr>
      <w:tabs>
        <w:tab w:val="center" w:pos="4320"/>
        <w:tab w:val="right" w:pos="8640"/>
      </w:tabs>
    </w:pPr>
    <w:rPr>
      <w:rFonts w:ascii="Cambria" w:hAnsi="Arial Unicode MS" w:cs="Arial Unicode MS"/>
      <w:color w:val="000000"/>
      <w:sz w:val="24"/>
      <w:szCs w:val="24"/>
      <w:u w:color="000000"/>
      <w:lang w:val="en-US"/>
    </w:rPr>
  </w:style>
  <w:style w:type="paragraph" w:customStyle="1" w:styleId="Kopf-undFuzeilen">
    <w:name w:val="Kopf- und Fußzeilen"/>
    <w:pPr>
      <w:tabs>
        <w:tab w:val="right" w:pos="9020"/>
      </w:tabs>
    </w:pPr>
    <w:rPr>
      <w:rFonts w:ascii="Helvetica" w:eastAsia="Helvetica" w:hAnsi="Helvetica" w:cs="Helvetica"/>
      <w:color w:val="000000"/>
      <w:sz w:val="24"/>
      <w:szCs w:val="24"/>
    </w:rPr>
  </w:style>
  <w:style w:type="paragraph" w:customStyle="1" w:styleId="Text">
    <w:name w:val="Text"/>
    <w:pPr>
      <w:spacing w:after="200"/>
    </w:pPr>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Garamond" w:eastAsia="Garamond" w:hAnsi="Garamond" w:cs="Garamond"/>
      <w:color w:val="0000FF"/>
      <w:sz w:val="22"/>
      <w:szCs w:val="22"/>
      <w:u w:val="single" w:color="0000FF"/>
    </w:rPr>
  </w:style>
  <w:style w:type="paragraph" w:styleId="ListParagraph">
    <w:name w:val="List Paragraph"/>
    <w:basedOn w:val="Normal"/>
    <w:qFormat/>
    <w:rsid w:val="002B311B"/>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pPr>
    <w:rPr>
      <w:rFonts w:asciiTheme="minorHAnsi" w:eastAsiaTheme="minorEastAsia" w:hAnsiTheme="minorHAnsi" w:cstheme="minorBidi"/>
      <w:bdr w:val="none" w:sz="0" w:space="0" w:color="auto"/>
      <w:lang w:val="en-GB" w:eastAsia="ja-JP"/>
    </w:rPr>
  </w:style>
  <w:style w:type="paragraph" w:styleId="BalloonText">
    <w:name w:val="Balloon Text"/>
    <w:basedOn w:val="Normal"/>
    <w:link w:val="BalloonTextChar"/>
    <w:uiPriority w:val="99"/>
    <w:semiHidden/>
    <w:unhideWhenUsed/>
    <w:rsid w:val="003A0EE5"/>
    <w:rPr>
      <w:rFonts w:ascii="Tahoma" w:hAnsi="Tahoma" w:cs="Tahoma"/>
      <w:sz w:val="16"/>
      <w:szCs w:val="16"/>
    </w:rPr>
  </w:style>
  <w:style w:type="character" w:customStyle="1" w:styleId="BalloonTextChar">
    <w:name w:val="Balloon Text Char"/>
    <w:basedOn w:val="DefaultParagraphFont"/>
    <w:link w:val="BalloonText"/>
    <w:uiPriority w:val="99"/>
    <w:semiHidden/>
    <w:rsid w:val="003A0EE5"/>
    <w:rPr>
      <w:rFonts w:ascii="Tahoma" w:hAnsi="Tahoma" w:cs="Tahoma"/>
      <w:sz w:val="16"/>
      <w:szCs w:val="16"/>
      <w:lang w:val="en-US" w:eastAsia="en-US"/>
    </w:rPr>
  </w:style>
  <w:style w:type="paragraph" w:styleId="NormalWeb">
    <w:name w:val="Normal (Web)"/>
    <w:basedOn w:val="Normal"/>
    <w:uiPriority w:val="99"/>
    <w:unhideWhenUsed/>
    <w:rsid w:val="00AB43F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lang w:val="en-GB"/>
    </w:rPr>
  </w:style>
  <w:style w:type="character" w:styleId="Strong">
    <w:name w:val="Strong"/>
    <w:basedOn w:val="DefaultParagraphFont"/>
    <w:uiPriority w:val="22"/>
    <w:qFormat/>
    <w:rsid w:val="00AB43FD"/>
    <w:rPr>
      <w:b/>
      <w:bCs/>
    </w:rPr>
  </w:style>
  <w:style w:type="character" w:customStyle="1" w:styleId="apple-converted-space">
    <w:name w:val="apple-converted-space"/>
    <w:basedOn w:val="DefaultParagraphFont"/>
    <w:rsid w:val="004B0F4E"/>
  </w:style>
  <w:style w:type="character" w:customStyle="1" w:styleId="NoneA">
    <w:name w:val="None A"/>
    <w:rsid w:val="00EF1A5F"/>
  </w:style>
  <w:style w:type="numbering" w:customStyle="1" w:styleId="ImportedStyle2">
    <w:name w:val="Imported Style 2"/>
    <w:rsid w:val="00EF1A5F"/>
    <w:pPr>
      <w:numPr>
        <w:numId w:val="6"/>
      </w:numPr>
    </w:pPr>
  </w:style>
  <w:style w:type="numbering" w:customStyle="1" w:styleId="ImportedStyle10">
    <w:name w:val="Imported Style 1.0"/>
    <w:rsid w:val="00EF1A5F"/>
    <w:pPr>
      <w:numPr>
        <w:numId w:val="8"/>
      </w:numPr>
    </w:pPr>
  </w:style>
  <w:style w:type="character" w:styleId="CommentReference">
    <w:name w:val="annotation reference"/>
    <w:basedOn w:val="DefaultParagraphFont"/>
    <w:uiPriority w:val="99"/>
    <w:semiHidden/>
    <w:unhideWhenUsed/>
    <w:rsid w:val="00035E23"/>
    <w:rPr>
      <w:sz w:val="16"/>
      <w:szCs w:val="16"/>
    </w:rPr>
  </w:style>
  <w:style w:type="paragraph" w:styleId="CommentText">
    <w:name w:val="annotation text"/>
    <w:basedOn w:val="Normal"/>
    <w:link w:val="CommentTextChar"/>
    <w:uiPriority w:val="99"/>
    <w:semiHidden/>
    <w:unhideWhenUsed/>
    <w:rsid w:val="00035E23"/>
    <w:rPr>
      <w:sz w:val="20"/>
      <w:szCs w:val="20"/>
    </w:rPr>
  </w:style>
  <w:style w:type="character" w:customStyle="1" w:styleId="CommentTextChar">
    <w:name w:val="Comment Text Char"/>
    <w:basedOn w:val="DefaultParagraphFont"/>
    <w:link w:val="CommentText"/>
    <w:uiPriority w:val="99"/>
    <w:semiHidden/>
    <w:rsid w:val="00035E23"/>
    <w:rPr>
      <w:lang w:val="en-US" w:eastAsia="en-US"/>
    </w:rPr>
  </w:style>
  <w:style w:type="paragraph" w:styleId="CommentSubject">
    <w:name w:val="annotation subject"/>
    <w:basedOn w:val="CommentText"/>
    <w:next w:val="CommentText"/>
    <w:link w:val="CommentSubjectChar"/>
    <w:uiPriority w:val="99"/>
    <w:semiHidden/>
    <w:unhideWhenUsed/>
    <w:rsid w:val="00035E23"/>
    <w:rPr>
      <w:b/>
      <w:bCs/>
    </w:rPr>
  </w:style>
  <w:style w:type="character" w:customStyle="1" w:styleId="CommentSubjectChar">
    <w:name w:val="Comment Subject Char"/>
    <w:basedOn w:val="CommentTextChar"/>
    <w:link w:val="CommentSubject"/>
    <w:uiPriority w:val="99"/>
    <w:semiHidden/>
    <w:rsid w:val="00035E23"/>
    <w:rPr>
      <w:b/>
      <w:bCs/>
      <w:lang w:val="en-US" w:eastAsia="en-US"/>
    </w:rPr>
  </w:style>
  <w:style w:type="character" w:customStyle="1" w:styleId="UnresolvedMention1">
    <w:name w:val="Unresolved Mention1"/>
    <w:basedOn w:val="DefaultParagraphFont"/>
    <w:uiPriority w:val="99"/>
    <w:rsid w:val="002C1079"/>
    <w:rPr>
      <w:color w:val="605E5C"/>
      <w:shd w:val="clear" w:color="auto" w:fill="E1DFDD"/>
    </w:rPr>
  </w:style>
  <w:style w:type="character" w:styleId="FollowedHyperlink">
    <w:name w:val="FollowedHyperlink"/>
    <w:basedOn w:val="DefaultParagraphFont"/>
    <w:uiPriority w:val="99"/>
    <w:semiHidden/>
    <w:unhideWhenUsed/>
    <w:rsid w:val="002C107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725591">
      <w:bodyDiv w:val="1"/>
      <w:marLeft w:val="0"/>
      <w:marRight w:val="0"/>
      <w:marTop w:val="0"/>
      <w:marBottom w:val="0"/>
      <w:divBdr>
        <w:top w:val="none" w:sz="0" w:space="0" w:color="auto"/>
        <w:left w:val="none" w:sz="0" w:space="0" w:color="auto"/>
        <w:bottom w:val="none" w:sz="0" w:space="0" w:color="auto"/>
        <w:right w:val="none" w:sz="0" w:space="0" w:color="auto"/>
      </w:divBdr>
    </w:div>
    <w:div w:id="318583380">
      <w:bodyDiv w:val="1"/>
      <w:marLeft w:val="0"/>
      <w:marRight w:val="0"/>
      <w:marTop w:val="0"/>
      <w:marBottom w:val="0"/>
      <w:divBdr>
        <w:top w:val="none" w:sz="0" w:space="0" w:color="auto"/>
        <w:left w:val="none" w:sz="0" w:space="0" w:color="auto"/>
        <w:bottom w:val="none" w:sz="0" w:space="0" w:color="auto"/>
        <w:right w:val="none" w:sz="0" w:space="0" w:color="auto"/>
      </w:divBdr>
    </w:div>
    <w:div w:id="436409154">
      <w:bodyDiv w:val="1"/>
      <w:marLeft w:val="0"/>
      <w:marRight w:val="0"/>
      <w:marTop w:val="0"/>
      <w:marBottom w:val="0"/>
      <w:divBdr>
        <w:top w:val="none" w:sz="0" w:space="0" w:color="auto"/>
        <w:left w:val="none" w:sz="0" w:space="0" w:color="auto"/>
        <w:bottom w:val="none" w:sz="0" w:space="0" w:color="auto"/>
        <w:right w:val="none" w:sz="0" w:space="0" w:color="auto"/>
      </w:divBdr>
      <w:divsChild>
        <w:div w:id="1046834364">
          <w:marLeft w:val="0"/>
          <w:marRight w:val="0"/>
          <w:marTop w:val="0"/>
          <w:marBottom w:val="0"/>
          <w:divBdr>
            <w:top w:val="none" w:sz="0" w:space="0" w:color="auto"/>
            <w:left w:val="none" w:sz="0" w:space="0" w:color="auto"/>
            <w:bottom w:val="none" w:sz="0" w:space="0" w:color="auto"/>
            <w:right w:val="none" w:sz="0" w:space="0" w:color="auto"/>
          </w:divBdr>
          <w:divsChild>
            <w:div w:id="755442285">
              <w:marLeft w:val="0"/>
              <w:marRight w:val="0"/>
              <w:marTop w:val="0"/>
              <w:marBottom w:val="0"/>
              <w:divBdr>
                <w:top w:val="none" w:sz="0" w:space="0" w:color="auto"/>
                <w:left w:val="none" w:sz="0" w:space="0" w:color="auto"/>
                <w:bottom w:val="none" w:sz="0" w:space="0" w:color="auto"/>
                <w:right w:val="none" w:sz="0" w:space="0" w:color="auto"/>
              </w:divBdr>
              <w:divsChild>
                <w:div w:id="16844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11253">
      <w:bodyDiv w:val="1"/>
      <w:marLeft w:val="0"/>
      <w:marRight w:val="0"/>
      <w:marTop w:val="0"/>
      <w:marBottom w:val="0"/>
      <w:divBdr>
        <w:top w:val="none" w:sz="0" w:space="0" w:color="auto"/>
        <w:left w:val="none" w:sz="0" w:space="0" w:color="auto"/>
        <w:bottom w:val="none" w:sz="0" w:space="0" w:color="auto"/>
        <w:right w:val="none" w:sz="0" w:space="0" w:color="auto"/>
      </w:divBdr>
    </w:div>
    <w:div w:id="1229420413">
      <w:bodyDiv w:val="1"/>
      <w:marLeft w:val="0"/>
      <w:marRight w:val="0"/>
      <w:marTop w:val="0"/>
      <w:marBottom w:val="0"/>
      <w:divBdr>
        <w:top w:val="none" w:sz="0" w:space="0" w:color="auto"/>
        <w:left w:val="none" w:sz="0" w:space="0" w:color="auto"/>
        <w:bottom w:val="none" w:sz="0" w:space="0" w:color="auto"/>
        <w:right w:val="none" w:sz="0" w:space="0" w:color="auto"/>
      </w:divBdr>
      <w:divsChild>
        <w:div w:id="1631548816">
          <w:marLeft w:val="0"/>
          <w:marRight w:val="0"/>
          <w:marTop w:val="0"/>
          <w:marBottom w:val="0"/>
          <w:divBdr>
            <w:top w:val="none" w:sz="0" w:space="0" w:color="auto"/>
            <w:left w:val="none" w:sz="0" w:space="0" w:color="auto"/>
            <w:bottom w:val="none" w:sz="0" w:space="0" w:color="auto"/>
            <w:right w:val="none" w:sz="0" w:space="0" w:color="auto"/>
          </w:divBdr>
          <w:divsChild>
            <w:div w:id="1169366254">
              <w:marLeft w:val="0"/>
              <w:marRight w:val="0"/>
              <w:marTop w:val="0"/>
              <w:marBottom w:val="0"/>
              <w:divBdr>
                <w:top w:val="none" w:sz="0" w:space="0" w:color="auto"/>
                <w:left w:val="none" w:sz="0" w:space="0" w:color="auto"/>
                <w:bottom w:val="none" w:sz="0" w:space="0" w:color="auto"/>
                <w:right w:val="none" w:sz="0" w:space="0" w:color="auto"/>
              </w:divBdr>
              <w:divsChild>
                <w:div w:id="1616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74437">
      <w:bodyDiv w:val="1"/>
      <w:marLeft w:val="0"/>
      <w:marRight w:val="0"/>
      <w:marTop w:val="0"/>
      <w:marBottom w:val="0"/>
      <w:divBdr>
        <w:top w:val="none" w:sz="0" w:space="0" w:color="auto"/>
        <w:left w:val="none" w:sz="0" w:space="0" w:color="auto"/>
        <w:bottom w:val="none" w:sz="0" w:space="0" w:color="auto"/>
        <w:right w:val="none" w:sz="0" w:space="0" w:color="auto"/>
      </w:divBdr>
    </w:div>
    <w:div w:id="195955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itishceramicsbienni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calgiving.org/appeal/BCBSupportNewTale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A2BE-8313-2645-B312-3A06F661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558</Words>
  <Characters>3183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Iliana Taliotis</cp:lastModifiedBy>
  <cp:revision>5</cp:revision>
  <cp:lastPrinted>2021-01-29T12:09:00Z</cp:lastPrinted>
  <dcterms:created xsi:type="dcterms:W3CDTF">2021-02-01T11:48:00Z</dcterms:created>
  <dcterms:modified xsi:type="dcterms:W3CDTF">2021-02-03T10:21:00Z</dcterms:modified>
</cp:coreProperties>
</file>