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121FE" w14:textId="77777777" w:rsidR="001E6B67" w:rsidRPr="001B380D" w:rsidRDefault="001E6B67" w:rsidP="00142B80">
      <w:pPr>
        <w:pStyle w:val="Text"/>
        <w:spacing w:after="0"/>
        <w:jc w:val="both"/>
        <w:rPr>
          <w:rFonts w:ascii="Garamond" w:eastAsia="Baskerville" w:hAnsi="Garamond" w:cs="Baskerville"/>
        </w:rPr>
      </w:pPr>
    </w:p>
    <w:p w14:paraId="465D6BF4" w14:textId="77777777" w:rsidR="00F613DF" w:rsidRDefault="00F613DF" w:rsidP="00806DA7">
      <w:pPr>
        <w:pStyle w:val="Text"/>
        <w:spacing w:after="0"/>
        <w:jc w:val="both"/>
        <w:rPr>
          <w:rFonts w:ascii="Garamond" w:hAnsi="Garamond"/>
          <w:b/>
          <w:bCs/>
          <w:sz w:val="22"/>
          <w:szCs w:val="22"/>
          <w:lang w:val="en-US"/>
        </w:rPr>
      </w:pPr>
    </w:p>
    <w:p w14:paraId="48C1CDC2" w14:textId="0C525E01" w:rsidR="00AB43FD" w:rsidRPr="00EE7BA6" w:rsidRDefault="00EE7BA6" w:rsidP="00EE7BA6">
      <w:pPr>
        <w:pStyle w:val="Text"/>
        <w:spacing w:after="0"/>
        <w:rPr>
          <w:rFonts w:ascii="Garamond" w:hAnsi="Garamond"/>
          <w:b/>
          <w:bCs/>
          <w:color w:val="000000" w:themeColor="text1"/>
          <w:sz w:val="22"/>
          <w:szCs w:val="22"/>
          <w:lang w:val="en-US"/>
        </w:rPr>
      </w:pPr>
      <w:r w:rsidRPr="00EE7BA6">
        <w:rPr>
          <w:rFonts w:ascii="Garamond" w:hAnsi="Garamond"/>
          <w:b/>
          <w:bCs/>
          <w:color w:val="000000" w:themeColor="text1"/>
          <w:sz w:val="22"/>
          <w:szCs w:val="22"/>
          <w:lang w:val="en-US"/>
        </w:rPr>
        <w:t>For immediate release: 30 April 2021</w:t>
      </w:r>
    </w:p>
    <w:p w14:paraId="1007F1A9" w14:textId="1BCEA8DA" w:rsidR="00E044BD" w:rsidRDefault="00E044BD" w:rsidP="00806DA7">
      <w:pPr>
        <w:pStyle w:val="Text"/>
        <w:spacing w:after="0"/>
        <w:jc w:val="both"/>
        <w:rPr>
          <w:rFonts w:ascii="Garamond" w:hAnsi="Garamond"/>
          <w:b/>
          <w:bCs/>
          <w:lang w:val="en-US"/>
        </w:rPr>
      </w:pPr>
    </w:p>
    <w:p w14:paraId="6836AE4F" w14:textId="3F27927E" w:rsidR="00766416" w:rsidRDefault="00352D81" w:rsidP="00766416">
      <w:pPr>
        <w:pStyle w:val="Text"/>
        <w:spacing w:after="0"/>
        <w:jc w:val="center"/>
        <w:rPr>
          <w:rFonts w:ascii="Garamond" w:hAnsi="Garamond"/>
          <w:b/>
          <w:bCs/>
          <w:sz w:val="28"/>
          <w:szCs w:val="28"/>
          <w:lang w:val="en-US"/>
        </w:rPr>
      </w:pPr>
      <w:r>
        <w:rPr>
          <w:rFonts w:ascii="Garamond" w:hAnsi="Garamond"/>
          <w:b/>
          <w:bCs/>
          <w:sz w:val="28"/>
          <w:szCs w:val="28"/>
          <w:lang w:val="en-US"/>
        </w:rPr>
        <w:t xml:space="preserve">Clare Wood announced as new Artistic Director </w:t>
      </w:r>
      <w:r w:rsidR="00A61306">
        <w:rPr>
          <w:rFonts w:ascii="Garamond" w:hAnsi="Garamond"/>
          <w:b/>
          <w:bCs/>
          <w:sz w:val="28"/>
          <w:szCs w:val="28"/>
          <w:lang w:val="en-US"/>
        </w:rPr>
        <w:t xml:space="preserve">and CEO </w:t>
      </w:r>
      <w:r>
        <w:rPr>
          <w:rFonts w:ascii="Garamond" w:hAnsi="Garamond"/>
          <w:b/>
          <w:bCs/>
          <w:sz w:val="28"/>
          <w:szCs w:val="28"/>
          <w:lang w:val="en-US"/>
        </w:rPr>
        <w:t>of the</w:t>
      </w:r>
    </w:p>
    <w:p w14:paraId="55C38F82" w14:textId="441D524B" w:rsidR="00C6180C" w:rsidRDefault="00C6180C" w:rsidP="008F373E">
      <w:pPr>
        <w:pStyle w:val="Text"/>
        <w:spacing w:after="0"/>
        <w:jc w:val="center"/>
        <w:rPr>
          <w:rFonts w:ascii="Garamond" w:hAnsi="Garamond"/>
          <w:b/>
          <w:bCs/>
          <w:sz w:val="28"/>
          <w:szCs w:val="28"/>
          <w:lang w:val="en-US"/>
        </w:rPr>
      </w:pPr>
      <w:r w:rsidRPr="003D1B29">
        <w:rPr>
          <w:rFonts w:ascii="Garamond" w:hAnsi="Garamond"/>
          <w:b/>
          <w:bCs/>
          <w:sz w:val="28"/>
          <w:szCs w:val="28"/>
          <w:lang w:val="en-US"/>
        </w:rPr>
        <w:t>British Ceramics Biennial</w:t>
      </w:r>
    </w:p>
    <w:p w14:paraId="33EADB8B" w14:textId="77777777" w:rsidR="008F373E" w:rsidRDefault="008F373E" w:rsidP="008F373E">
      <w:pPr>
        <w:pStyle w:val="Text"/>
        <w:spacing w:after="0"/>
        <w:jc w:val="center"/>
        <w:rPr>
          <w:rFonts w:ascii="Garamond" w:hAnsi="Garamond"/>
          <w:b/>
          <w:bCs/>
          <w:sz w:val="28"/>
          <w:szCs w:val="28"/>
          <w:lang w:val="en-US"/>
        </w:rPr>
      </w:pPr>
    </w:p>
    <w:p w14:paraId="4BB71099" w14:textId="53F5243C" w:rsidR="008F373E" w:rsidRPr="008F373E" w:rsidRDefault="008F373E" w:rsidP="008F373E">
      <w:pPr>
        <w:pStyle w:val="Text"/>
        <w:spacing w:after="0"/>
        <w:jc w:val="center"/>
        <w:rPr>
          <w:rFonts w:ascii="Garamond" w:hAnsi="Garamond"/>
          <w:b/>
          <w:bCs/>
          <w:sz w:val="28"/>
          <w:szCs w:val="28"/>
          <w:lang w:val="en-US"/>
        </w:rPr>
      </w:pPr>
      <w:r w:rsidRPr="008F373E">
        <w:rPr>
          <w:rFonts w:ascii="Garamond" w:hAnsi="Garamond"/>
          <w:bCs/>
          <w:noProof/>
          <w:sz w:val="22"/>
          <w:szCs w:val="22"/>
        </w:rPr>
        <w:drawing>
          <wp:inline distT="0" distB="0" distL="0" distR="0" wp14:anchorId="16E1C7A4" wp14:editId="3F7C661E">
            <wp:extent cx="1877438" cy="2139548"/>
            <wp:effectExtent l="0" t="0" r="2540" b="0"/>
            <wp:docPr id="5" name="Picture 5" descr="A picture containing person, wall,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person, glasses&#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884398" cy="2147480"/>
                    </a:xfrm>
                    <a:prstGeom prst="rect">
                      <a:avLst/>
                    </a:prstGeom>
                  </pic:spPr>
                </pic:pic>
              </a:graphicData>
            </a:graphic>
          </wp:inline>
        </w:drawing>
      </w:r>
    </w:p>
    <w:p w14:paraId="4E23D393" w14:textId="77777777" w:rsidR="008F373E" w:rsidRDefault="008F373E" w:rsidP="00117F81">
      <w:pPr>
        <w:rPr>
          <w:rFonts w:ascii="Garamond" w:hAnsi="Garamond"/>
          <w:bCs/>
          <w:sz w:val="22"/>
          <w:szCs w:val="22"/>
        </w:rPr>
      </w:pPr>
    </w:p>
    <w:p w14:paraId="16CEAE90" w14:textId="194DA2BD" w:rsidR="00352D81" w:rsidRDefault="00352D81" w:rsidP="00117F81">
      <w:pPr>
        <w:rPr>
          <w:rFonts w:ascii="Garamond" w:hAnsi="Garamond"/>
          <w:bCs/>
          <w:sz w:val="22"/>
          <w:szCs w:val="22"/>
        </w:rPr>
      </w:pPr>
      <w:r>
        <w:rPr>
          <w:rFonts w:ascii="Garamond" w:hAnsi="Garamond"/>
          <w:bCs/>
          <w:sz w:val="22"/>
          <w:szCs w:val="22"/>
        </w:rPr>
        <w:t>The British Ceramics Biennial</w:t>
      </w:r>
      <w:r w:rsidR="00766416">
        <w:rPr>
          <w:rFonts w:ascii="Garamond" w:hAnsi="Garamond"/>
          <w:bCs/>
          <w:sz w:val="22"/>
          <w:szCs w:val="22"/>
        </w:rPr>
        <w:t xml:space="preserve"> (BCB)</w:t>
      </w:r>
      <w:r>
        <w:rPr>
          <w:rFonts w:ascii="Garamond" w:hAnsi="Garamond"/>
          <w:bCs/>
          <w:sz w:val="22"/>
          <w:szCs w:val="22"/>
        </w:rPr>
        <w:t xml:space="preserve"> is delighted to announce the appointment of Clare Wood as its new Artistic Director</w:t>
      </w:r>
      <w:r w:rsidR="00A61306">
        <w:rPr>
          <w:rFonts w:ascii="Garamond" w:hAnsi="Garamond"/>
          <w:bCs/>
          <w:sz w:val="22"/>
          <w:szCs w:val="22"/>
        </w:rPr>
        <w:t xml:space="preserve"> and CEO. </w:t>
      </w:r>
      <w:r>
        <w:rPr>
          <w:rFonts w:ascii="Garamond" w:hAnsi="Garamond"/>
          <w:bCs/>
          <w:sz w:val="22"/>
          <w:szCs w:val="22"/>
        </w:rPr>
        <w:t xml:space="preserve">After </w:t>
      </w:r>
      <w:r w:rsidR="009D603B">
        <w:rPr>
          <w:rFonts w:ascii="Garamond" w:hAnsi="Garamond"/>
          <w:bCs/>
          <w:sz w:val="22"/>
          <w:szCs w:val="22"/>
        </w:rPr>
        <w:t>three</w:t>
      </w:r>
      <w:r>
        <w:rPr>
          <w:rFonts w:ascii="Garamond" w:hAnsi="Garamond"/>
          <w:bCs/>
          <w:sz w:val="22"/>
          <w:szCs w:val="22"/>
        </w:rPr>
        <w:t xml:space="preserve"> years as </w:t>
      </w:r>
      <w:r w:rsidR="003F6642">
        <w:rPr>
          <w:rFonts w:ascii="Garamond" w:hAnsi="Garamond"/>
          <w:bCs/>
          <w:sz w:val="22"/>
          <w:szCs w:val="22"/>
        </w:rPr>
        <w:t>Chief Executive of</w:t>
      </w:r>
      <w:r>
        <w:rPr>
          <w:rFonts w:ascii="Garamond" w:hAnsi="Garamond"/>
          <w:bCs/>
          <w:sz w:val="22"/>
          <w:szCs w:val="22"/>
        </w:rPr>
        <w:t xml:space="preserve"> </w:t>
      </w:r>
      <w:r w:rsidR="009D603B">
        <w:rPr>
          <w:rFonts w:ascii="Garamond" w:hAnsi="Garamond"/>
          <w:bCs/>
          <w:sz w:val="22"/>
          <w:szCs w:val="22"/>
        </w:rPr>
        <w:t>Re-Form Heritage</w:t>
      </w:r>
      <w:r>
        <w:rPr>
          <w:rFonts w:ascii="Garamond" w:hAnsi="Garamond"/>
          <w:bCs/>
          <w:sz w:val="22"/>
          <w:szCs w:val="22"/>
        </w:rPr>
        <w:t xml:space="preserve">, </w:t>
      </w:r>
      <w:r w:rsidR="003F6642">
        <w:rPr>
          <w:rFonts w:ascii="Garamond" w:hAnsi="Garamond"/>
          <w:bCs/>
          <w:sz w:val="22"/>
          <w:szCs w:val="22"/>
        </w:rPr>
        <w:t xml:space="preserve">a national </w:t>
      </w:r>
      <w:r w:rsidR="003F6642" w:rsidRPr="003F6642">
        <w:rPr>
          <w:rFonts w:ascii="Garamond" w:hAnsi="Garamond"/>
          <w:bCs/>
          <w:sz w:val="22"/>
          <w:szCs w:val="22"/>
        </w:rPr>
        <w:t>charity that supports communities through the regeneration of their historic buildings, based at Middleport Pottery in Stoke-on-Trent</w:t>
      </w:r>
      <w:r w:rsidR="003F6642">
        <w:rPr>
          <w:rFonts w:ascii="Garamond" w:hAnsi="Garamond"/>
          <w:bCs/>
          <w:sz w:val="22"/>
          <w:szCs w:val="22"/>
        </w:rPr>
        <w:t xml:space="preserve">, </w:t>
      </w:r>
      <w:r>
        <w:rPr>
          <w:rFonts w:ascii="Garamond" w:hAnsi="Garamond"/>
          <w:bCs/>
          <w:sz w:val="22"/>
          <w:szCs w:val="22"/>
        </w:rPr>
        <w:t xml:space="preserve">Clare will join BCB in August </w:t>
      </w:r>
      <w:r w:rsidR="00766416">
        <w:rPr>
          <w:rFonts w:ascii="Garamond" w:hAnsi="Garamond"/>
          <w:bCs/>
          <w:sz w:val="22"/>
          <w:szCs w:val="22"/>
        </w:rPr>
        <w:t xml:space="preserve">ahead of the seventh edition of its festival, which opens in the city on 11 September. </w:t>
      </w:r>
    </w:p>
    <w:p w14:paraId="14DE78C9" w14:textId="28F83D09" w:rsidR="00352D81" w:rsidRDefault="00352D81" w:rsidP="00117F81">
      <w:pPr>
        <w:rPr>
          <w:rFonts w:ascii="Garamond" w:hAnsi="Garamond"/>
          <w:bCs/>
          <w:sz w:val="22"/>
          <w:szCs w:val="22"/>
        </w:rPr>
      </w:pPr>
    </w:p>
    <w:p w14:paraId="5598AB5A" w14:textId="22B8975E" w:rsidR="003F6642" w:rsidRPr="003F6642" w:rsidRDefault="003F6642" w:rsidP="003F6642">
      <w:pPr>
        <w:rPr>
          <w:rFonts w:ascii="Garamond" w:hAnsi="Garamond"/>
          <w:bCs/>
          <w:sz w:val="22"/>
          <w:szCs w:val="22"/>
        </w:rPr>
      </w:pPr>
      <w:r>
        <w:rPr>
          <w:rFonts w:ascii="Garamond" w:hAnsi="Garamond"/>
          <w:bCs/>
          <w:sz w:val="22"/>
          <w:szCs w:val="22"/>
        </w:rPr>
        <w:t xml:space="preserve">As well her experience working at the heart of Stoke-on-Trent’s creative heritage, </w:t>
      </w:r>
      <w:r w:rsidR="00352D81">
        <w:rPr>
          <w:rFonts w:ascii="Garamond" w:hAnsi="Garamond"/>
          <w:bCs/>
          <w:sz w:val="22"/>
          <w:szCs w:val="22"/>
        </w:rPr>
        <w:t xml:space="preserve">Clare brings </w:t>
      </w:r>
      <w:r w:rsidR="00963F3A">
        <w:rPr>
          <w:rFonts w:ascii="Garamond" w:hAnsi="Garamond"/>
          <w:bCs/>
          <w:sz w:val="22"/>
          <w:szCs w:val="22"/>
        </w:rPr>
        <w:t xml:space="preserve">to the organisation </w:t>
      </w:r>
      <w:r w:rsidR="00352D81">
        <w:rPr>
          <w:rFonts w:ascii="Garamond" w:hAnsi="Garamond"/>
          <w:bCs/>
          <w:sz w:val="22"/>
          <w:szCs w:val="22"/>
        </w:rPr>
        <w:t>substantial knowledge</w:t>
      </w:r>
      <w:r w:rsidR="00963F3A">
        <w:rPr>
          <w:rFonts w:ascii="Garamond" w:hAnsi="Garamond"/>
          <w:bCs/>
          <w:sz w:val="22"/>
          <w:szCs w:val="22"/>
        </w:rPr>
        <w:t xml:space="preserve"> of</w:t>
      </w:r>
      <w:r w:rsidR="00352D81">
        <w:rPr>
          <w:rFonts w:ascii="Garamond" w:hAnsi="Garamond"/>
          <w:bCs/>
          <w:sz w:val="22"/>
          <w:szCs w:val="22"/>
        </w:rPr>
        <w:t xml:space="preserve"> </w:t>
      </w:r>
      <w:r w:rsidR="009D603B">
        <w:rPr>
          <w:rFonts w:ascii="Garamond" w:hAnsi="Garamond"/>
          <w:bCs/>
          <w:sz w:val="22"/>
          <w:szCs w:val="22"/>
        </w:rPr>
        <w:t>the wider cultural sector</w:t>
      </w:r>
      <w:r w:rsidR="0012647F">
        <w:rPr>
          <w:rFonts w:ascii="Garamond" w:hAnsi="Garamond"/>
          <w:bCs/>
          <w:sz w:val="22"/>
          <w:szCs w:val="22"/>
        </w:rPr>
        <w:t xml:space="preserve">, having worked at organisations including </w:t>
      </w:r>
      <w:r>
        <w:rPr>
          <w:rFonts w:ascii="Garamond" w:hAnsi="Garamond"/>
          <w:bCs/>
          <w:sz w:val="22"/>
          <w:szCs w:val="22"/>
        </w:rPr>
        <w:t>MK Gallery, the Royal West of England Academy and with Stockholm’s museums and cultural organisations.</w:t>
      </w:r>
      <w:r w:rsidR="0012647F">
        <w:rPr>
          <w:rFonts w:ascii="Garamond" w:hAnsi="Garamond"/>
          <w:bCs/>
          <w:sz w:val="22"/>
          <w:szCs w:val="22"/>
        </w:rPr>
        <w:t xml:space="preserve"> </w:t>
      </w:r>
      <w:r w:rsidR="00352D81">
        <w:rPr>
          <w:rFonts w:ascii="Garamond" w:hAnsi="Garamond"/>
          <w:bCs/>
          <w:sz w:val="22"/>
          <w:szCs w:val="22"/>
        </w:rPr>
        <w:t xml:space="preserve">During her time at </w:t>
      </w:r>
      <w:r>
        <w:rPr>
          <w:rFonts w:ascii="Garamond" w:hAnsi="Garamond"/>
          <w:bCs/>
          <w:sz w:val="22"/>
          <w:szCs w:val="22"/>
        </w:rPr>
        <w:t xml:space="preserve">Re-Form Heritage, Clare worked </w:t>
      </w:r>
      <w:r w:rsidRPr="003F6642">
        <w:rPr>
          <w:rFonts w:ascii="Garamond" w:hAnsi="Garamond"/>
          <w:bCs/>
          <w:sz w:val="22"/>
          <w:szCs w:val="22"/>
        </w:rPr>
        <w:t>closely on the campaign to reinstate bell founding to the famous Whitechapel Bell Foundry site and has been instrumental in the transformation of a terrace of former pottery workers’ houses in Stoke-on-Trent to create a new heritage attraction, studio and workshop complex, a publicly accessible archive service and a community centre</w:t>
      </w:r>
      <w:r>
        <w:rPr>
          <w:rFonts w:ascii="Garamond" w:hAnsi="Garamond"/>
          <w:bCs/>
          <w:sz w:val="22"/>
          <w:szCs w:val="22"/>
        </w:rPr>
        <w:t>.</w:t>
      </w:r>
    </w:p>
    <w:p w14:paraId="577756EE" w14:textId="184ED5B6" w:rsidR="00352D81" w:rsidRDefault="00352D81" w:rsidP="00117F81">
      <w:pPr>
        <w:rPr>
          <w:rFonts w:ascii="Garamond" w:hAnsi="Garamond"/>
          <w:bCs/>
          <w:sz w:val="22"/>
          <w:szCs w:val="22"/>
        </w:rPr>
      </w:pPr>
    </w:p>
    <w:p w14:paraId="120BE783" w14:textId="1E44B203" w:rsidR="003F6642" w:rsidRPr="003F6642" w:rsidRDefault="00352D81" w:rsidP="003F6642">
      <w:pPr>
        <w:rPr>
          <w:rFonts w:ascii="Garamond" w:hAnsi="Garamond"/>
          <w:bCs/>
          <w:i/>
          <w:iCs/>
          <w:sz w:val="22"/>
          <w:szCs w:val="22"/>
        </w:rPr>
      </w:pPr>
      <w:r>
        <w:rPr>
          <w:rFonts w:ascii="Garamond" w:hAnsi="Garamond"/>
          <w:bCs/>
          <w:sz w:val="22"/>
          <w:szCs w:val="22"/>
        </w:rPr>
        <w:t xml:space="preserve">On her appointment </w:t>
      </w:r>
      <w:r w:rsidR="003F6642">
        <w:rPr>
          <w:rFonts w:ascii="Garamond" w:hAnsi="Garamond"/>
          <w:bCs/>
          <w:sz w:val="22"/>
          <w:szCs w:val="22"/>
        </w:rPr>
        <w:t>Clare Wood</w:t>
      </w:r>
      <w:r>
        <w:rPr>
          <w:rFonts w:ascii="Garamond" w:hAnsi="Garamond"/>
          <w:bCs/>
          <w:sz w:val="22"/>
          <w:szCs w:val="22"/>
        </w:rPr>
        <w:t xml:space="preserve"> comments: </w:t>
      </w:r>
      <w:r w:rsidR="003F6642" w:rsidRPr="003F6642">
        <w:rPr>
          <w:rFonts w:ascii="Garamond" w:hAnsi="Garamond"/>
          <w:bCs/>
          <w:i/>
          <w:iCs/>
          <w:sz w:val="22"/>
          <w:szCs w:val="22"/>
        </w:rPr>
        <w:t xml:space="preserve">“The rich heritage of the Potteries and the work of leading contemporary artists offers brilliant inspiration for encouraging people to discuss, experience and create with clay. It is a real honour to build upon Barney Hare Duke’s </w:t>
      </w:r>
      <w:r w:rsidR="00963F3A" w:rsidRPr="00EE7BA6">
        <w:rPr>
          <w:rFonts w:ascii="Garamond" w:hAnsi="Garamond"/>
          <w:bCs/>
          <w:i/>
          <w:iCs/>
          <w:color w:val="000000" w:themeColor="text1"/>
          <w:sz w:val="22"/>
          <w:szCs w:val="22"/>
        </w:rPr>
        <w:t>innovating</w:t>
      </w:r>
      <w:r w:rsidR="003F6642" w:rsidRPr="00EE7BA6">
        <w:rPr>
          <w:rFonts w:ascii="Garamond" w:hAnsi="Garamond"/>
          <w:bCs/>
          <w:i/>
          <w:iCs/>
          <w:color w:val="000000" w:themeColor="text1"/>
          <w:sz w:val="22"/>
          <w:szCs w:val="22"/>
        </w:rPr>
        <w:t xml:space="preserve"> </w:t>
      </w:r>
      <w:r w:rsidR="003F6642" w:rsidRPr="003F6642">
        <w:rPr>
          <w:rFonts w:ascii="Garamond" w:hAnsi="Garamond"/>
          <w:bCs/>
          <w:i/>
          <w:iCs/>
          <w:sz w:val="22"/>
          <w:szCs w:val="22"/>
        </w:rPr>
        <w:t>work and I look forward to being part of the British Ceramics Biennial team to develop both the festival and the year-round programme of activity throughout Stoke-on-Trent. I am very proud to be joining such a remarkable and pioneering organisation.”</w:t>
      </w:r>
    </w:p>
    <w:p w14:paraId="092D2CED" w14:textId="1D6B9AA8" w:rsidR="00204860" w:rsidRPr="003F6642" w:rsidRDefault="003F6642" w:rsidP="00117F81">
      <w:pPr>
        <w:rPr>
          <w:rFonts w:ascii="Garamond" w:hAnsi="Garamond"/>
          <w:bCs/>
          <w:i/>
          <w:iCs/>
          <w:sz w:val="22"/>
          <w:szCs w:val="22"/>
        </w:rPr>
      </w:pPr>
      <w:r w:rsidRPr="003F6642">
        <w:rPr>
          <w:rFonts w:ascii="Garamond" w:hAnsi="Garamond"/>
          <w:bCs/>
          <w:i/>
          <w:iCs/>
          <w:sz w:val="22"/>
          <w:szCs w:val="22"/>
        </w:rPr>
        <w:t> </w:t>
      </w:r>
    </w:p>
    <w:p w14:paraId="4FD41645" w14:textId="3969E8CE" w:rsidR="00BB76C0" w:rsidRPr="00BB76C0" w:rsidRDefault="00352D81" w:rsidP="00BB76C0">
      <w:pPr>
        <w:rPr>
          <w:rFonts w:ascii="Garamond" w:hAnsi="Garamond"/>
          <w:bCs/>
          <w:sz w:val="22"/>
          <w:szCs w:val="22"/>
        </w:rPr>
      </w:pPr>
      <w:r>
        <w:rPr>
          <w:rFonts w:ascii="Garamond" w:hAnsi="Garamond"/>
          <w:bCs/>
          <w:sz w:val="22"/>
          <w:szCs w:val="22"/>
        </w:rPr>
        <w:t xml:space="preserve">Alison Wedgwood, Chair of the </w:t>
      </w:r>
      <w:r w:rsidR="00204860">
        <w:rPr>
          <w:rFonts w:ascii="Garamond" w:hAnsi="Garamond"/>
          <w:bCs/>
          <w:sz w:val="22"/>
          <w:szCs w:val="22"/>
        </w:rPr>
        <w:t xml:space="preserve">Trustees of the British Ceramics Biennial </w:t>
      </w:r>
      <w:r>
        <w:rPr>
          <w:rFonts w:ascii="Garamond" w:hAnsi="Garamond"/>
          <w:bCs/>
          <w:sz w:val="22"/>
          <w:szCs w:val="22"/>
        </w:rPr>
        <w:t xml:space="preserve">comments: </w:t>
      </w:r>
      <w:r w:rsidR="00BB76C0" w:rsidRPr="00BB76C0">
        <w:rPr>
          <w:rFonts w:ascii="Garamond" w:hAnsi="Garamond" w:hint="cs"/>
          <w:bCs/>
          <w:i/>
          <w:iCs/>
          <w:sz w:val="22"/>
          <w:szCs w:val="22"/>
        </w:rPr>
        <w:t>‘Clare’s significant experience</w:t>
      </w:r>
      <w:r w:rsidR="00766416">
        <w:rPr>
          <w:rFonts w:ascii="Garamond" w:hAnsi="Garamond"/>
          <w:bCs/>
          <w:i/>
          <w:iCs/>
          <w:sz w:val="22"/>
          <w:szCs w:val="22"/>
        </w:rPr>
        <w:t xml:space="preserve"> of</w:t>
      </w:r>
      <w:r w:rsidR="00BB76C0" w:rsidRPr="00BB76C0">
        <w:rPr>
          <w:rFonts w:ascii="Garamond" w:hAnsi="Garamond" w:hint="cs"/>
          <w:bCs/>
          <w:i/>
          <w:iCs/>
          <w:sz w:val="22"/>
          <w:szCs w:val="22"/>
        </w:rPr>
        <w:t xml:space="preserve"> leading cultural and creative organisations, most recently </w:t>
      </w:r>
      <w:r w:rsidR="00766416">
        <w:rPr>
          <w:rFonts w:ascii="Garamond" w:hAnsi="Garamond"/>
          <w:bCs/>
          <w:i/>
          <w:iCs/>
          <w:sz w:val="22"/>
          <w:szCs w:val="22"/>
        </w:rPr>
        <w:t xml:space="preserve">at </w:t>
      </w:r>
      <w:r w:rsidR="00BB76C0" w:rsidRPr="00BB76C0">
        <w:rPr>
          <w:rFonts w:ascii="Garamond" w:hAnsi="Garamond" w:hint="cs"/>
          <w:bCs/>
          <w:i/>
          <w:iCs/>
          <w:sz w:val="22"/>
          <w:szCs w:val="22"/>
        </w:rPr>
        <w:t>one of Stoke-on-Trent’s most iconic heritage sites, meant that she immediately understood the ambitions and ethos of BCB. We are very much looking forward to working with her to build on BCB’s success and take the organisation into new, exciting directions.’</w:t>
      </w:r>
    </w:p>
    <w:p w14:paraId="13C80D8B" w14:textId="0E7C9799" w:rsidR="00352D81" w:rsidRDefault="00352D81" w:rsidP="00117F81">
      <w:pPr>
        <w:rPr>
          <w:rFonts w:ascii="Garamond" w:hAnsi="Garamond"/>
          <w:bCs/>
          <w:sz w:val="22"/>
          <w:szCs w:val="22"/>
        </w:rPr>
      </w:pPr>
    </w:p>
    <w:p w14:paraId="79AB2999" w14:textId="22666577" w:rsidR="00204860" w:rsidRDefault="00204860" w:rsidP="00117F81">
      <w:pPr>
        <w:rPr>
          <w:rFonts w:ascii="Garamond" w:hAnsi="Garamond"/>
          <w:bCs/>
          <w:sz w:val="22"/>
          <w:szCs w:val="22"/>
        </w:rPr>
      </w:pPr>
      <w:r>
        <w:rPr>
          <w:rFonts w:ascii="Garamond" w:hAnsi="Garamond"/>
          <w:bCs/>
          <w:sz w:val="22"/>
          <w:szCs w:val="22"/>
        </w:rPr>
        <w:t xml:space="preserve">As part of her role, Clare will work alongside BCB Executive Director, Iain Cartwright to </w:t>
      </w:r>
      <w:r w:rsidR="009D603B">
        <w:rPr>
          <w:rFonts w:ascii="Garamond" w:hAnsi="Garamond"/>
          <w:bCs/>
          <w:sz w:val="22"/>
          <w:szCs w:val="22"/>
        </w:rPr>
        <w:t xml:space="preserve">develop the </w:t>
      </w:r>
      <w:proofErr w:type="spellStart"/>
      <w:r w:rsidR="009D603B">
        <w:rPr>
          <w:rFonts w:ascii="Garamond" w:hAnsi="Garamond"/>
          <w:bCs/>
          <w:sz w:val="22"/>
          <w:szCs w:val="22"/>
        </w:rPr>
        <w:t>the</w:t>
      </w:r>
      <w:proofErr w:type="spellEnd"/>
      <w:r w:rsidR="009D603B">
        <w:rPr>
          <w:rFonts w:ascii="Garamond" w:hAnsi="Garamond"/>
          <w:bCs/>
          <w:sz w:val="22"/>
          <w:szCs w:val="22"/>
        </w:rPr>
        <w:t xml:space="preserve"> organisation’s strategy for the next five years, </w:t>
      </w:r>
      <w:r>
        <w:rPr>
          <w:rFonts w:ascii="Garamond" w:hAnsi="Garamond"/>
          <w:bCs/>
          <w:sz w:val="22"/>
          <w:szCs w:val="22"/>
        </w:rPr>
        <w:t xml:space="preserve">as well as developing the </w:t>
      </w:r>
      <w:r w:rsidR="009D603B">
        <w:rPr>
          <w:rFonts w:ascii="Garamond" w:hAnsi="Garamond"/>
          <w:bCs/>
          <w:sz w:val="22"/>
          <w:szCs w:val="22"/>
        </w:rPr>
        <w:t xml:space="preserve">BCB </w:t>
      </w:r>
      <w:r>
        <w:rPr>
          <w:rFonts w:ascii="Garamond" w:hAnsi="Garamond"/>
          <w:bCs/>
          <w:sz w:val="22"/>
          <w:szCs w:val="22"/>
        </w:rPr>
        <w:t xml:space="preserve">year-round </w:t>
      </w:r>
      <w:r w:rsidR="009D603B">
        <w:rPr>
          <w:rFonts w:ascii="Garamond" w:hAnsi="Garamond"/>
          <w:bCs/>
          <w:sz w:val="22"/>
          <w:szCs w:val="22"/>
        </w:rPr>
        <w:t xml:space="preserve">artistic programme, and the programme for the </w:t>
      </w:r>
      <w:r>
        <w:rPr>
          <w:rFonts w:ascii="Garamond" w:hAnsi="Garamond"/>
          <w:bCs/>
          <w:sz w:val="22"/>
          <w:szCs w:val="22"/>
        </w:rPr>
        <w:t>2023 BCB festival.</w:t>
      </w:r>
    </w:p>
    <w:p w14:paraId="4D4F5488" w14:textId="776AB820" w:rsidR="008F373E" w:rsidRDefault="008F373E" w:rsidP="00117F81">
      <w:pPr>
        <w:rPr>
          <w:rFonts w:ascii="Garamond" w:hAnsi="Garamond"/>
          <w:bCs/>
          <w:sz w:val="22"/>
          <w:szCs w:val="22"/>
        </w:rPr>
      </w:pPr>
    </w:p>
    <w:p w14:paraId="542691D8" w14:textId="66B5ECCC" w:rsidR="008F373E" w:rsidRDefault="008F373E" w:rsidP="00117F81">
      <w:pPr>
        <w:rPr>
          <w:rFonts w:ascii="Garamond" w:hAnsi="Garamond"/>
          <w:bCs/>
          <w:sz w:val="22"/>
          <w:szCs w:val="22"/>
        </w:rPr>
      </w:pPr>
    </w:p>
    <w:p w14:paraId="6C4A4C70" w14:textId="796347F7" w:rsidR="008F373E" w:rsidRDefault="008F373E" w:rsidP="00117F81">
      <w:pPr>
        <w:rPr>
          <w:rFonts w:ascii="Garamond" w:hAnsi="Garamond"/>
          <w:bCs/>
          <w:sz w:val="22"/>
          <w:szCs w:val="22"/>
        </w:rPr>
      </w:pPr>
    </w:p>
    <w:p w14:paraId="70CCC27E" w14:textId="77777777" w:rsidR="008F373E" w:rsidRDefault="008F373E" w:rsidP="00117F81">
      <w:pPr>
        <w:rPr>
          <w:rFonts w:ascii="Garamond" w:hAnsi="Garamond"/>
          <w:bCs/>
          <w:sz w:val="22"/>
          <w:szCs w:val="22"/>
        </w:rPr>
      </w:pPr>
    </w:p>
    <w:p w14:paraId="39A79E5F" w14:textId="77777777" w:rsidR="00204860" w:rsidRDefault="00204860" w:rsidP="00117F81">
      <w:pPr>
        <w:rPr>
          <w:rFonts w:ascii="Garamond" w:hAnsi="Garamond"/>
          <w:bCs/>
          <w:sz w:val="22"/>
          <w:szCs w:val="22"/>
        </w:rPr>
      </w:pPr>
    </w:p>
    <w:p w14:paraId="35EF4136" w14:textId="41A8A5A8" w:rsidR="007E5DF3" w:rsidRPr="007E5DF3" w:rsidRDefault="00766416" w:rsidP="00117F81">
      <w:pPr>
        <w:rPr>
          <w:rFonts w:ascii="Garamond" w:hAnsi="Garamond"/>
          <w:bCs/>
          <w:sz w:val="22"/>
          <w:szCs w:val="22"/>
        </w:rPr>
      </w:pPr>
      <w:r w:rsidRPr="00766416">
        <w:rPr>
          <w:rFonts w:ascii="Garamond" w:hAnsi="Garamond"/>
          <w:bCs/>
          <w:sz w:val="22"/>
          <w:szCs w:val="22"/>
        </w:rPr>
        <w:t>The British Ceramics Biennial (BCB) is a prestigious and high-profile festival of contemporary ceramics that takes place in Stoke-on-Trent</w:t>
      </w:r>
      <w:r>
        <w:rPr>
          <w:rFonts w:ascii="Garamond" w:hAnsi="Garamond"/>
          <w:bCs/>
          <w:sz w:val="22"/>
          <w:szCs w:val="22"/>
        </w:rPr>
        <w:t xml:space="preserve"> and</w:t>
      </w:r>
      <w:r w:rsidRPr="00766416">
        <w:rPr>
          <w:rFonts w:ascii="Garamond" w:hAnsi="Garamond"/>
          <w:bCs/>
          <w:sz w:val="22"/>
          <w:szCs w:val="22"/>
        </w:rPr>
        <w:t xml:space="preserve"> is underpinned by a</w:t>
      </w:r>
      <w:r>
        <w:rPr>
          <w:rFonts w:ascii="Garamond" w:hAnsi="Garamond"/>
          <w:bCs/>
          <w:sz w:val="22"/>
          <w:szCs w:val="22"/>
        </w:rPr>
        <w:t xml:space="preserve"> </w:t>
      </w:r>
      <w:r w:rsidRPr="00766416">
        <w:rPr>
          <w:rFonts w:ascii="Garamond" w:hAnsi="Garamond"/>
          <w:bCs/>
          <w:sz w:val="22"/>
          <w:szCs w:val="22"/>
        </w:rPr>
        <w:t>year-round programme of artists’ commissions, education and community engagement projects.</w:t>
      </w:r>
      <w:r>
        <w:rPr>
          <w:rFonts w:ascii="Garamond" w:hAnsi="Garamond"/>
          <w:bCs/>
          <w:sz w:val="22"/>
          <w:szCs w:val="22"/>
        </w:rPr>
        <w:t xml:space="preserve"> </w:t>
      </w:r>
      <w:r w:rsidR="009D70ED">
        <w:rPr>
          <w:rFonts w:ascii="Garamond" w:hAnsi="Garamond"/>
          <w:bCs/>
          <w:sz w:val="22"/>
          <w:szCs w:val="22"/>
        </w:rPr>
        <w:t xml:space="preserve">The festival returns for its seventh edition </w:t>
      </w:r>
      <w:r w:rsidR="007E5DF3" w:rsidRPr="003D1B29">
        <w:rPr>
          <w:rFonts w:ascii="Garamond" w:hAnsi="Garamond"/>
          <w:bCs/>
          <w:sz w:val="22"/>
          <w:szCs w:val="22"/>
        </w:rPr>
        <w:t xml:space="preserve">from 11 September to 17 October </w:t>
      </w:r>
      <w:r w:rsidR="009D70ED">
        <w:rPr>
          <w:rFonts w:ascii="Garamond" w:hAnsi="Garamond"/>
          <w:bCs/>
          <w:sz w:val="22"/>
          <w:szCs w:val="22"/>
        </w:rPr>
        <w:t>2021</w:t>
      </w:r>
      <w:r w:rsidR="007E5DF3" w:rsidRPr="003D1B29">
        <w:rPr>
          <w:rFonts w:ascii="Garamond" w:hAnsi="Garamond"/>
          <w:bCs/>
          <w:sz w:val="22"/>
          <w:szCs w:val="22"/>
        </w:rPr>
        <w:t xml:space="preserve">. The full BCB festival programme will be announced </w:t>
      </w:r>
      <w:r w:rsidR="003F6642">
        <w:rPr>
          <w:rFonts w:ascii="Garamond" w:hAnsi="Garamond"/>
          <w:bCs/>
          <w:sz w:val="22"/>
          <w:szCs w:val="22"/>
        </w:rPr>
        <w:t>on 11 Ma</w:t>
      </w:r>
      <w:r>
        <w:rPr>
          <w:rFonts w:ascii="Garamond" w:hAnsi="Garamond"/>
          <w:bCs/>
          <w:sz w:val="22"/>
          <w:szCs w:val="22"/>
        </w:rPr>
        <w:t>y</w:t>
      </w:r>
      <w:r w:rsidR="007E5DF3" w:rsidRPr="003D1B29">
        <w:rPr>
          <w:rFonts w:ascii="Garamond" w:hAnsi="Garamond"/>
          <w:bCs/>
          <w:sz w:val="22"/>
          <w:szCs w:val="22"/>
        </w:rPr>
        <w:t xml:space="preserve">. </w:t>
      </w:r>
    </w:p>
    <w:p w14:paraId="63D43398" w14:textId="77777777" w:rsidR="000A125E" w:rsidRPr="003D1B29" w:rsidRDefault="000A125E" w:rsidP="000A125E">
      <w:pPr>
        <w:rPr>
          <w:rFonts w:ascii="Garamond" w:hAnsi="Garamond"/>
          <w:bCs/>
          <w:sz w:val="22"/>
          <w:szCs w:val="22"/>
        </w:rPr>
      </w:pPr>
    </w:p>
    <w:p w14:paraId="099BE557" w14:textId="0DEED37D" w:rsidR="008F3C6A" w:rsidRPr="003D1B29" w:rsidRDefault="00571A35" w:rsidP="000A125E">
      <w:pPr>
        <w:rPr>
          <w:rFonts w:ascii="Garamond" w:hAnsi="Garamond"/>
          <w:bCs/>
          <w:sz w:val="22"/>
          <w:szCs w:val="22"/>
        </w:rPr>
      </w:pPr>
      <w:hyperlink r:id="rId9" w:history="1">
        <w:r w:rsidR="002C1079" w:rsidRPr="003D1B29">
          <w:rPr>
            <w:rStyle w:val="Hyperlink"/>
            <w:rFonts w:ascii="Garamond" w:hAnsi="Garamond"/>
            <w:color w:val="000000" w:themeColor="text1"/>
            <w:sz w:val="22"/>
            <w:szCs w:val="22"/>
          </w:rPr>
          <w:t>www.britishceramicsbiennial.com</w:t>
        </w:r>
      </w:hyperlink>
      <w:r w:rsidR="002C1079" w:rsidRPr="003D1B29">
        <w:rPr>
          <w:rFonts w:ascii="Garamond" w:hAnsi="Garamond"/>
          <w:color w:val="000000" w:themeColor="text1"/>
          <w:sz w:val="22"/>
          <w:szCs w:val="22"/>
        </w:rPr>
        <w:t xml:space="preserve"> </w:t>
      </w:r>
    </w:p>
    <w:p w14:paraId="1725BF53" w14:textId="1E297EB0" w:rsidR="008E2E75" w:rsidRPr="003D1B29" w:rsidRDefault="008E2E75" w:rsidP="002C1079">
      <w:pPr>
        <w:pStyle w:val="NormalWeb"/>
        <w:spacing w:before="0" w:beforeAutospacing="0" w:after="0" w:afterAutospacing="0"/>
        <w:rPr>
          <w:rFonts w:ascii="Garamond" w:hAnsi="Garamond"/>
          <w:color w:val="000000" w:themeColor="text1"/>
          <w:sz w:val="22"/>
          <w:szCs w:val="22"/>
        </w:rPr>
      </w:pPr>
    </w:p>
    <w:p w14:paraId="074C3D26" w14:textId="78C7DB14" w:rsidR="007E4B7C" w:rsidRPr="003D1B29" w:rsidRDefault="00510F02" w:rsidP="00510F02">
      <w:pPr>
        <w:pStyle w:val="Text"/>
        <w:spacing w:after="0"/>
        <w:jc w:val="both"/>
        <w:rPr>
          <w:rFonts w:ascii="Garamond" w:hAnsi="Garamond"/>
          <w:b/>
          <w:bCs/>
          <w:sz w:val="22"/>
          <w:szCs w:val="22"/>
        </w:rPr>
      </w:pPr>
      <w:r w:rsidRPr="003D1B29">
        <w:rPr>
          <w:rFonts w:ascii="Garamond" w:hAnsi="Garamond"/>
          <w:b/>
          <w:bCs/>
          <w:sz w:val="22"/>
          <w:szCs w:val="22"/>
        </w:rPr>
        <w:t>-</w:t>
      </w:r>
      <w:r w:rsidR="00FE6870" w:rsidRPr="003D1B29">
        <w:rPr>
          <w:rFonts w:ascii="Garamond" w:hAnsi="Garamond"/>
          <w:b/>
          <w:bCs/>
          <w:sz w:val="22"/>
          <w:szCs w:val="22"/>
        </w:rPr>
        <w:t>Ends</w:t>
      </w:r>
      <w:r w:rsidRPr="003D1B29">
        <w:rPr>
          <w:rFonts w:ascii="Garamond" w:hAnsi="Garamond"/>
          <w:b/>
          <w:bCs/>
          <w:sz w:val="22"/>
          <w:szCs w:val="22"/>
        </w:rPr>
        <w:t>-</w:t>
      </w:r>
    </w:p>
    <w:p w14:paraId="262C97E9" w14:textId="77777777" w:rsidR="001D49ED" w:rsidRPr="003D1B29" w:rsidRDefault="001D49ED" w:rsidP="00510F02">
      <w:pPr>
        <w:pStyle w:val="Text"/>
        <w:spacing w:after="0"/>
        <w:jc w:val="both"/>
        <w:rPr>
          <w:rFonts w:ascii="Garamond" w:hAnsi="Garamond"/>
          <w:b/>
          <w:bCs/>
          <w:sz w:val="22"/>
          <w:szCs w:val="22"/>
        </w:rPr>
      </w:pPr>
    </w:p>
    <w:p w14:paraId="12D29D1F" w14:textId="0B16867E" w:rsidR="001E6B67" w:rsidRPr="003D1B29" w:rsidRDefault="00FE6870" w:rsidP="00510F02">
      <w:pPr>
        <w:pStyle w:val="Text"/>
        <w:spacing w:after="0"/>
        <w:jc w:val="both"/>
        <w:rPr>
          <w:rFonts w:ascii="Garamond" w:hAnsi="Garamond"/>
          <w:sz w:val="22"/>
          <w:szCs w:val="22"/>
          <w:lang w:val="en-US"/>
        </w:rPr>
      </w:pPr>
      <w:r w:rsidRPr="003D1B29">
        <w:rPr>
          <w:rFonts w:ascii="Garamond" w:hAnsi="Garamond"/>
          <w:sz w:val="22"/>
          <w:szCs w:val="22"/>
          <w:lang w:val="en-US"/>
        </w:rPr>
        <w:t>For more pr</w:t>
      </w:r>
      <w:r w:rsidR="00806DA7" w:rsidRPr="003D1B29">
        <w:rPr>
          <w:rFonts w:ascii="Garamond" w:hAnsi="Garamond"/>
          <w:sz w:val="22"/>
          <w:szCs w:val="22"/>
          <w:lang w:val="en-US"/>
        </w:rPr>
        <w:t>ess information</w:t>
      </w:r>
      <w:r w:rsidR="003D1B29">
        <w:rPr>
          <w:rFonts w:ascii="Garamond" w:hAnsi="Garamond"/>
          <w:sz w:val="22"/>
          <w:szCs w:val="22"/>
          <w:lang w:val="en-US"/>
        </w:rPr>
        <w:t xml:space="preserve"> and images</w:t>
      </w:r>
      <w:r w:rsidR="00806DA7" w:rsidRPr="003D1B29">
        <w:rPr>
          <w:rFonts w:ascii="Garamond" w:hAnsi="Garamond"/>
          <w:sz w:val="22"/>
          <w:szCs w:val="22"/>
          <w:lang w:val="en-US"/>
        </w:rPr>
        <w:t>, please contact:</w:t>
      </w:r>
      <w:r w:rsidR="006B6910" w:rsidRPr="003D1B29">
        <w:rPr>
          <w:rFonts w:ascii="Garamond" w:hAnsi="Garamond"/>
          <w:sz w:val="22"/>
          <w:szCs w:val="22"/>
          <w:lang w:val="en-US"/>
        </w:rPr>
        <w:t xml:space="preserve"> Iliana Taliotis on +44 (0)7931 341 112 or mail@ilianataliotis.com</w:t>
      </w:r>
    </w:p>
    <w:p w14:paraId="60C6AB3C" w14:textId="40A406D2" w:rsidR="00204860" w:rsidRDefault="00204860" w:rsidP="00510F02">
      <w:pPr>
        <w:pStyle w:val="Text"/>
        <w:spacing w:after="0"/>
        <w:jc w:val="both"/>
        <w:rPr>
          <w:rFonts w:ascii="Garamond" w:hAnsi="Garamond"/>
          <w:b/>
          <w:bCs/>
          <w:sz w:val="22"/>
          <w:szCs w:val="22"/>
          <w:u w:val="single"/>
          <w:lang w:val="en-US"/>
        </w:rPr>
      </w:pPr>
    </w:p>
    <w:p w14:paraId="6FA680F3" w14:textId="61ADE23C" w:rsidR="00204860" w:rsidRDefault="00204860" w:rsidP="00510F02">
      <w:pPr>
        <w:pStyle w:val="Text"/>
        <w:spacing w:after="0"/>
        <w:jc w:val="both"/>
        <w:rPr>
          <w:rFonts w:ascii="Garamond" w:hAnsi="Garamond"/>
          <w:b/>
          <w:bCs/>
          <w:sz w:val="22"/>
          <w:szCs w:val="22"/>
          <w:u w:val="single"/>
          <w:lang w:val="en-US"/>
        </w:rPr>
      </w:pPr>
    </w:p>
    <w:p w14:paraId="2B0903E9" w14:textId="18094C06" w:rsidR="001E6B67" w:rsidRDefault="00FE6870" w:rsidP="00510F02">
      <w:pPr>
        <w:pStyle w:val="Text"/>
        <w:spacing w:after="0"/>
        <w:jc w:val="both"/>
        <w:rPr>
          <w:rFonts w:ascii="Garamond" w:hAnsi="Garamond"/>
          <w:b/>
          <w:bCs/>
          <w:sz w:val="22"/>
          <w:szCs w:val="22"/>
          <w:u w:val="single"/>
          <w:lang w:val="en-US"/>
        </w:rPr>
      </w:pPr>
      <w:r w:rsidRPr="003D1B29">
        <w:rPr>
          <w:rFonts w:ascii="Garamond" w:hAnsi="Garamond"/>
          <w:b/>
          <w:bCs/>
          <w:sz w:val="22"/>
          <w:szCs w:val="22"/>
          <w:u w:val="single"/>
          <w:lang w:val="en-US"/>
        </w:rPr>
        <w:t>Notes to editors</w:t>
      </w:r>
    </w:p>
    <w:p w14:paraId="37B62F4A" w14:textId="6340EAB2" w:rsidR="003F6642" w:rsidRDefault="003F6642" w:rsidP="00510F02">
      <w:pPr>
        <w:pStyle w:val="Text"/>
        <w:spacing w:after="0"/>
        <w:jc w:val="both"/>
        <w:rPr>
          <w:rFonts w:ascii="Garamond" w:hAnsi="Garamond"/>
          <w:b/>
          <w:bCs/>
          <w:sz w:val="22"/>
          <w:szCs w:val="22"/>
          <w:u w:val="single"/>
          <w:lang w:val="en-US"/>
        </w:rPr>
      </w:pPr>
    </w:p>
    <w:p w14:paraId="4C788D13" w14:textId="12F6D9F2" w:rsidR="003F6642" w:rsidRPr="003F6642" w:rsidRDefault="00766416" w:rsidP="00510F02">
      <w:pPr>
        <w:pStyle w:val="Text"/>
        <w:spacing w:after="0"/>
        <w:jc w:val="both"/>
        <w:rPr>
          <w:rFonts w:ascii="Garamond" w:hAnsi="Garamond"/>
          <w:b/>
          <w:bCs/>
          <w:sz w:val="22"/>
          <w:szCs w:val="22"/>
          <w:lang w:val="en-US"/>
        </w:rPr>
      </w:pPr>
      <w:r>
        <w:rPr>
          <w:rFonts w:ascii="Garamond" w:hAnsi="Garamond"/>
          <w:b/>
          <w:bCs/>
          <w:sz w:val="22"/>
          <w:szCs w:val="22"/>
          <w:lang w:val="en-US"/>
        </w:rPr>
        <w:t xml:space="preserve">About </w:t>
      </w:r>
      <w:r w:rsidR="003F6642" w:rsidRPr="003F6642">
        <w:rPr>
          <w:rFonts w:ascii="Garamond" w:hAnsi="Garamond"/>
          <w:b/>
          <w:bCs/>
          <w:sz w:val="22"/>
          <w:szCs w:val="22"/>
          <w:lang w:val="en-US"/>
        </w:rPr>
        <w:t>Clare Wood</w:t>
      </w:r>
      <w:r>
        <w:rPr>
          <w:rFonts w:ascii="Garamond" w:hAnsi="Garamond"/>
          <w:b/>
          <w:bCs/>
          <w:sz w:val="22"/>
          <w:szCs w:val="22"/>
          <w:lang w:val="en-US"/>
        </w:rPr>
        <w:t>:</w:t>
      </w:r>
    </w:p>
    <w:p w14:paraId="2F762432" w14:textId="62576B54" w:rsidR="003F6642" w:rsidRDefault="003F6642" w:rsidP="00510F02">
      <w:pPr>
        <w:pStyle w:val="Text"/>
        <w:spacing w:after="0"/>
        <w:jc w:val="both"/>
        <w:rPr>
          <w:rFonts w:ascii="Garamond" w:hAnsi="Garamond"/>
          <w:b/>
          <w:bCs/>
          <w:sz w:val="22"/>
          <w:szCs w:val="22"/>
          <w:u w:val="single"/>
          <w:lang w:val="en-US"/>
        </w:rPr>
      </w:pPr>
    </w:p>
    <w:p w14:paraId="21F25285" w14:textId="7A4E4E09" w:rsidR="000A125E" w:rsidRDefault="003F6642" w:rsidP="00785A39">
      <w:pPr>
        <w:pStyle w:val="Text"/>
        <w:jc w:val="both"/>
        <w:rPr>
          <w:rFonts w:ascii="Garamond" w:hAnsi="Garamond"/>
          <w:sz w:val="22"/>
          <w:szCs w:val="22"/>
        </w:rPr>
      </w:pPr>
      <w:r w:rsidRPr="003F6642">
        <w:rPr>
          <w:rFonts w:ascii="Garamond" w:hAnsi="Garamond"/>
          <w:sz w:val="22"/>
          <w:szCs w:val="22"/>
        </w:rPr>
        <w:t>Clare Wood started her career at the Royal West of England Academy in Bristol, co-curating, funding and promoting exhibitions by artists including Gillian Ayres, Richard Long and Anthony Whishaw. She then moved to Stockholm supporting the city’s museums and cultural organisations in event and exhibition delivery. On returning to the UK, Clare ran the Manor House Museum and Alfred East Art Gallery in Kettering before joining The Culture Trust Luton. In 2013, Clare joined the team at MK Gallery to work on delivery of the £12m redevelopment that doubled the gallery spaces and introduced facilities to transform the accessibility and appeal of this iconic Milton Keynes cultural organisation. In early 2018, Clare became Chief Executive of Re-Form Heritage, a national charity that supports communities through the regeneration of their historic buildings, based at Middleport Pottery in Stoke-on-Trent. At Re-Form Heritage, Clare has worked closely on the campaign to reinstate bell founding to the famous Whitechapel Bell Foundry site and has been instrumental in the transformation of a terrace of former pottery workers’ houses in Stoke-on-Trent to create a new heritage attraction, studio and workshop complex, a publicly accessible archive service and a community centre. Having been inspired by the amazing creative heritage of Stoke-on-Trent, Clare is delighted to be joining the British Ceramics Biennial team in late summer 2021.</w:t>
      </w:r>
    </w:p>
    <w:p w14:paraId="2914AFA0" w14:textId="77777777" w:rsidR="008F373E" w:rsidRPr="00785A39" w:rsidRDefault="008F373E" w:rsidP="00785A39">
      <w:pPr>
        <w:pStyle w:val="Text"/>
        <w:jc w:val="both"/>
        <w:rPr>
          <w:rFonts w:ascii="Garamond" w:hAnsi="Garamond"/>
          <w:sz w:val="22"/>
          <w:szCs w:val="22"/>
        </w:rPr>
      </w:pPr>
    </w:p>
    <w:p w14:paraId="23845459" w14:textId="5AE6646C" w:rsidR="008E2E75" w:rsidRPr="003D1B29" w:rsidRDefault="00352D81" w:rsidP="002C1079">
      <w:pPr>
        <w:pStyle w:val="Text"/>
        <w:spacing w:after="0"/>
        <w:jc w:val="both"/>
        <w:rPr>
          <w:rFonts w:ascii="Garamond" w:hAnsi="Garamond"/>
          <w:b/>
          <w:bCs/>
          <w:color w:val="auto"/>
          <w:sz w:val="22"/>
          <w:szCs w:val="22"/>
          <w:lang w:val="en-US"/>
        </w:rPr>
      </w:pPr>
      <w:r w:rsidRPr="00785A39">
        <w:rPr>
          <w:rFonts w:ascii="Garamond" w:hAnsi="Garamond"/>
          <w:b/>
          <w:bCs/>
          <w:color w:val="000000" w:themeColor="text1"/>
          <w:sz w:val="22"/>
          <w:szCs w:val="22"/>
        </w:rPr>
        <w:t>A</w:t>
      </w:r>
      <w:r w:rsidR="002C1079" w:rsidRPr="003D1B29">
        <w:rPr>
          <w:rFonts w:ascii="Garamond" w:hAnsi="Garamond"/>
          <w:b/>
          <w:bCs/>
          <w:color w:val="000000" w:themeColor="text1"/>
          <w:sz w:val="22"/>
          <w:szCs w:val="22"/>
        </w:rPr>
        <w:t>bout the</w:t>
      </w:r>
      <w:r w:rsidR="002C1079" w:rsidRPr="003D1B29">
        <w:rPr>
          <w:rFonts w:ascii="Garamond" w:hAnsi="Garamond"/>
          <w:color w:val="000000" w:themeColor="text1"/>
          <w:sz w:val="22"/>
          <w:szCs w:val="22"/>
        </w:rPr>
        <w:t xml:space="preserve"> </w:t>
      </w:r>
      <w:r w:rsidR="002C1079" w:rsidRPr="003D1B29">
        <w:rPr>
          <w:rFonts w:ascii="Garamond" w:hAnsi="Garamond"/>
          <w:b/>
          <w:bCs/>
          <w:color w:val="auto"/>
          <w:sz w:val="22"/>
          <w:szCs w:val="22"/>
          <w:lang w:val="en-US"/>
        </w:rPr>
        <w:t>British Ceramics Biennial:</w:t>
      </w:r>
    </w:p>
    <w:p w14:paraId="756408A9" w14:textId="77777777" w:rsidR="000A125E" w:rsidRPr="003D1B29" w:rsidRDefault="000A125E" w:rsidP="002C1079">
      <w:pPr>
        <w:pStyle w:val="Text"/>
        <w:spacing w:after="0"/>
        <w:jc w:val="both"/>
        <w:rPr>
          <w:rFonts w:ascii="Garamond" w:hAnsi="Garamond"/>
          <w:b/>
          <w:bCs/>
          <w:color w:val="auto"/>
          <w:sz w:val="22"/>
          <w:szCs w:val="22"/>
          <w:lang w:val="en-US"/>
        </w:rPr>
      </w:pPr>
    </w:p>
    <w:p w14:paraId="13AFDB0D" w14:textId="53A7702E" w:rsidR="008E2E75" w:rsidRPr="003D1B29" w:rsidRDefault="008E2E75" w:rsidP="008E2E75">
      <w:pPr>
        <w:pStyle w:val="Text"/>
        <w:spacing w:after="0" w:line="240" w:lineRule="atLeast"/>
        <w:jc w:val="both"/>
        <w:rPr>
          <w:rFonts w:ascii="Garamond" w:hAnsi="Garamond" w:cs="Garamond"/>
          <w:color w:val="000000" w:themeColor="text1"/>
          <w:sz w:val="22"/>
          <w:szCs w:val="22"/>
        </w:rPr>
      </w:pPr>
      <w:r w:rsidRPr="003D1B29">
        <w:rPr>
          <w:rFonts w:ascii="Garamond" w:hAnsi="Garamond" w:cs="Garamond"/>
          <w:color w:val="000000" w:themeColor="text1"/>
          <w:sz w:val="22"/>
          <w:szCs w:val="22"/>
        </w:rPr>
        <w:t>The British Ceramics Biennial festival takes places from 11 September to 1</w:t>
      </w:r>
      <w:r w:rsidR="000A125E" w:rsidRPr="003D1B29">
        <w:rPr>
          <w:rFonts w:ascii="Garamond" w:hAnsi="Garamond" w:cs="Garamond"/>
          <w:color w:val="000000" w:themeColor="text1"/>
          <w:sz w:val="22"/>
          <w:szCs w:val="22"/>
        </w:rPr>
        <w:t>7</w:t>
      </w:r>
      <w:r w:rsidRPr="003D1B29">
        <w:rPr>
          <w:rFonts w:ascii="Garamond" w:hAnsi="Garamond" w:cs="Garamond"/>
          <w:color w:val="000000" w:themeColor="text1"/>
          <w:sz w:val="22"/>
          <w:szCs w:val="22"/>
        </w:rPr>
        <w:t xml:space="preserve"> October 2021.</w:t>
      </w:r>
    </w:p>
    <w:p w14:paraId="6B17A08C" w14:textId="1E39823E" w:rsidR="002C1079" w:rsidRPr="003D1B29" w:rsidRDefault="002C1079" w:rsidP="002C1079">
      <w:pPr>
        <w:pStyle w:val="Text"/>
        <w:spacing w:after="0"/>
        <w:jc w:val="both"/>
        <w:rPr>
          <w:rFonts w:ascii="Garamond" w:eastAsia="Garamond" w:hAnsi="Garamond" w:cs="Garamond"/>
          <w:b/>
          <w:bCs/>
          <w:color w:val="auto"/>
          <w:sz w:val="22"/>
          <w:szCs w:val="22"/>
        </w:rPr>
      </w:pPr>
    </w:p>
    <w:p w14:paraId="2384C66F" w14:textId="383B243B" w:rsidR="008E2E75" w:rsidRPr="003D1B29" w:rsidRDefault="008E2E75" w:rsidP="008E2E75">
      <w:pPr>
        <w:pStyle w:val="Text"/>
        <w:spacing w:after="0"/>
        <w:jc w:val="both"/>
        <w:rPr>
          <w:rFonts w:ascii="Garamond" w:eastAsia="Garamond" w:hAnsi="Garamond" w:cs="Garamond"/>
          <w:sz w:val="22"/>
          <w:szCs w:val="22"/>
        </w:rPr>
      </w:pPr>
      <w:r w:rsidRPr="003D1B29">
        <w:rPr>
          <w:rFonts w:ascii="Garamond" w:eastAsia="Garamond" w:hAnsi="Garamond" w:cs="Garamond"/>
          <w:sz w:val="22"/>
          <w:szCs w:val="22"/>
        </w:rPr>
        <w:t>The British Ceramics Biennial (BCB) is a prestigious and high-profile festival of contemporary ceramics that takes place in Stoke-on-Trent. BCB presents artworks from the UK’s leading ceramicists alongside work by international artists, in exhibitions and special events held across the city. BCB is underpinned by an exciting year-round programme of artists’ commissions, education and community engagement projects.</w:t>
      </w:r>
    </w:p>
    <w:p w14:paraId="64343626" w14:textId="77777777" w:rsidR="002C1079" w:rsidRPr="003D1B29" w:rsidRDefault="002C1079" w:rsidP="002C1079">
      <w:pPr>
        <w:pStyle w:val="Text"/>
        <w:spacing w:after="0" w:line="240" w:lineRule="atLeast"/>
        <w:jc w:val="both"/>
        <w:rPr>
          <w:rFonts w:ascii="Garamond" w:hAnsi="Garamond" w:cs="Garamond"/>
          <w:color w:val="000000" w:themeColor="text1"/>
          <w:sz w:val="22"/>
          <w:szCs w:val="22"/>
        </w:rPr>
      </w:pPr>
    </w:p>
    <w:p w14:paraId="01755B89" w14:textId="77777777" w:rsidR="008F373E" w:rsidRDefault="008F373E" w:rsidP="002C1079">
      <w:pPr>
        <w:pStyle w:val="Text"/>
        <w:spacing w:after="0" w:line="240" w:lineRule="atLeast"/>
        <w:jc w:val="both"/>
        <w:rPr>
          <w:rFonts w:ascii="Garamond" w:hAnsi="Garamond" w:cs="Garamond"/>
          <w:color w:val="000000" w:themeColor="text1"/>
          <w:sz w:val="22"/>
          <w:szCs w:val="22"/>
        </w:rPr>
      </w:pPr>
    </w:p>
    <w:p w14:paraId="10FF3E6E" w14:textId="77777777" w:rsidR="008F373E" w:rsidRDefault="008F373E" w:rsidP="002C1079">
      <w:pPr>
        <w:pStyle w:val="Text"/>
        <w:spacing w:after="0" w:line="240" w:lineRule="atLeast"/>
        <w:jc w:val="both"/>
        <w:rPr>
          <w:rFonts w:ascii="Garamond" w:hAnsi="Garamond" w:cs="Garamond"/>
          <w:color w:val="000000" w:themeColor="text1"/>
          <w:sz w:val="22"/>
          <w:szCs w:val="22"/>
        </w:rPr>
      </w:pPr>
    </w:p>
    <w:p w14:paraId="53907A6D" w14:textId="77777777" w:rsidR="008F373E" w:rsidRDefault="008F373E" w:rsidP="002C1079">
      <w:pPr>
        <w:pStyle w:val="Text"/>
        <w:spacing w:after="0" w:line="240" w:lineRule="atLeast"/>
        <w:jc w:val="both"/>
        <w:rPr>
          <w:rFonts w:ascii="Garamond" w:hAnsi="Garamond" w:cs="Garamond"/>
          <w:color w:val="000000" w:themeColor="text1"/>
          <w:sz w:val="22"/>
          <w:szCs w:val="22"/>
        </w:rPr>
      </w:pPr>
    </w:p>
    <w:p w14:paraId="1637C735" w14:textId="77777777" w:rsidR="008F373E" w:rsidRDefault="008F373E" w:rsidP="002C1079">
      <w:pPr>
        <w:pStyle w:val="Text"/>
        <w:spacing w:after="0" w:line="240" w:lineRule="atLeast"/>
        <w:jc w:val="both"/>
        <w:rPr>
          <w:rFonts w:ascii="Garamond" w:hAnsi="Garamond" w:cs="Garamond"/>
          <w:color w:val="000000" w:themeColor="text1"/>
          <w:sz w:val="22"/>
          <w:szCs w:val="22"/>
        </w:rPr>
      </w:pPr>
    </w:p>
    <w:p w14:paraId="1A3DF00A" w14:textId="77777777" w:rsidR="008F373E" w:rsidRDefault="008F373E" w:rsidP="002C1079">
      <w:pPr>
        <w:pStyle w:val="Text"/>
        <w:spacing w:after="0" w:line="240" w:lineRule="atLeast"/>
        <w:jc w:val="both"/>
        <w:rPr>
          <w:rFonts w:ascii="Garamond" w:hAnsi="Garamond" w:cs="Garamond"/>
          <w:color w:val="000000" w:themeColor="text1"/>
          <w:sz w:val="22"/>
          <w:szCs w:val="22"/>
        </w:rPr>
      </w:pPr>
    </w:p>
    <w:p w14:paraId="727CD9BC" w14:textId="77777777" w:rsidR="008F373E" w:rsidRDefault="008F373E" w:rsidP="002C1079">
      <w:pPr>
        <w:pStyle w:val="Text"/>
        <w:spacing w:after="0" w:line="240" w:lineRule="atLeast"/>
        <w:jc w:val="both"/>
        <w:rPr>
          <w:rFonts w:ascii="Garamond" w:hAnsi="Garamond" w:cs="Garamond"/>
          <w:color w:val="000000" w:themeColor="text1"/>
          <w:sz w:val="22"/>
          <w:szCs w:val="22"/>
        </w:rPr>
      </w:pPr>
    </w:p>
    <w:p w14:paraId="420E448B" w14:textId="552E764A" w:rsidR="002C1079" w:rsidRPr="003D1B29" w:rsidRDefault="002C1079" w:rsidP="002C1079">
      <w:pPr>
        <w:pStyle w:val="Text"/>
        <w:spacing w:after="0" w:line="240" w:lineRule="atLeast"/>
        <w:jc w:val="both"/>
        <w:rPr>
          <w:rFonts w:ascii="Garamond" w:hAnsi="Garamond" w:cs="Garamond"/>
          <w:color w:val="000000" w:themeColor="text1"/>
          <w:sz w:val="22"/>
          <w:szCs w:val="22"/>
        </w:rPr>
      </w:pPr>
      <w:r w:rsidRPr="003D1B29">
        <w:rPr>
          <w:rFonts w:ascii="Garamond" w:hAnsi="Garamond" w:cs="Garamond"/>
          <w:color w:val="000000" w:themeColor="text1"/>
          <w:sz w:val="22"/>
          <w:szCs w:val="22"/>
        </w:rPr>
        <w:t>British Ceramics Biennial is a prestigious project that embraces the heritage of the Potteries as the home of British ceramics; that stimulates creativity and innovation across the breadth of its practice and sharpens Stoke-on-Trent’s creative edge as an international centre for excellence in contemporary ceramics.</w:t>
      </w:r>
    </w:p>
    <w:p w14:paraId="38686230" w14:textId="77777777" w:rsidR="002C1079" w:rsidRPr="003D1B29" w:rsidRDefault="002C1079" w:rsidP="002C1079">
      <w:pPr>
        <w:pStyle w:val="Text"/>
        <w:spacing w:after="0" w:line="240" w:lineRule="atLeast"/>
        <w:jc w:val="both"/>
        <w:rPr>
          <w:rFonts w:ascii="Garamond" w:hAnsi="Garamond" w:cs="Garamond"/>
          <w:color w:val="000000" w:themeColor="text1"/>
          <w:sz w:val="22"/>
          <w:szCs w:val="22"/>
        </w:rPr>
      </w:pPr>
    </w:p>
    <w:p w14:paraId="178B8F2D" w14:textId="77777777" w:rsidR="002C1079" w:rsidRPr="003D1B29" w:rsidRDefault="002C1079" w:rsidP="002C1079">
      <w:pPr>
        <w:pStyle w:val="Text"/>
        <w:spacing w:after="0" w:line="240" w:lineRule="atLeast"/>
        <w:jc w:val="both"/>
        <w:rPr>
          <w:rFonts w:ascii="Garamond" w:hAnsi="Garamond" w:cs="Garamond"/>
          <w:color w:val="000000" w:themeColor="text1"/>
          <w:sz w:val="22"/>
          <w:szCs w:val="22"/>
        </w:rPr>
      </w:pPr>
      <w:r w:rsidRPr="003D1B29">
        <w:rPr>
          <w:rFonts w:ascii="Garamond" w:hAnsi="Garamond" w:cs="Garamond"/>
          <w:color w:val="000000" w:themeColor="text1"/>
          <w:sz w:val="22"/>
          <w:szCs w:val="22"/>
        </w:rPr>
        <w:t>Initiated in 2009, BCB has grown to be the single largest ceramics event in the UK, a flagship cultural project for Stoke-on-Trent City Council, and a catalyst for regeneration. BCB has been successful in bringing great art, creative energy and critical attention to the city, and has facilitated meaningful new public engagement with local communities, visitors and cultural tourists.</w:t>
      </w:r>
    </w:p>
    <w:p w14:paraId="259B822C" w14:textId="77777777" w:rsidR="002C1079" w:rsidRPr="003D1B29" w:rsidRDefault="002C1079" w:rsidP="002C1079">
      <w:pPr>
        <w:pStyle w:val="Text"/>
        <w:spacing w:after="0" w:line="240" w:lineRule="atLeast"/>
        <w:jc w:val="both"/>
        <w:rPr>
          <w:rFonts w:ascii="Garamond" w:hAnsi="Garamond"/>
          <w:b/>
          <w:bCs/>
          <w:sz w:val="22"/>
          <w:szCs w:val="22"/>
          <w:lang w:val="en-US"/>
        </w:rPr>
      </w:pPr>
    </w:p>
    <w:p w14:paraId="59DDA0CF" w14:textId="77777777" w:rsidR="002C1079" w:rsidRPr="003D1B29" w:rsidRDefault="002C1079" w:rsidP="002C1079">
      <w:pPr>
        <w:pStyle w:val="Text"/>
        <w:spacing w:after="0" w:line="240" w:lineRule="atLeast"/>
        <w:jc w:val="both"/>
        <w:rPr>
          <w:rFonts w:ascii="Garamond" w:hAnsi="Garamond"/>
          <w:b/>
          <w:bCs/>
          <w:sz w:val="22"/>
          <w:szCs w:val="22"/>
          <w:lang w:val="en-US"/>
        </w:rPr>
      </w:pPr>
      <w:r w:rsidRPr="003D1B29">
        <w:rPr>
          <w:rFonts w:ascii="Garamond" w:hAnsi="Garamond"/>
          <w:b/>
          <w:bCs/>
          <w:sz w:val="22"/>
          <w:szCs w:val="22"/>
          <w:lang w:val="en-US"/>
        </w:rPr>
        <w:t>British Ceramics Biennial funders:</w:t>
      </w:r>
    </w:p>
    <w:p w14:paraId="266F0256" w14:textId="77777777" w:rsidR="002C1079" w:rsidRPr="003D1B29" w:rsidRDefault="002C1079" w:rsidP="002C1079">
      <w:pPr>
        <w:pStyle w:val="Text"/>
        <w:spacing w:after="0" w:line="240" w:lineRule="atLeast"/>
        <w:jc w:val="both"/>
        <w:rPr>
          <w:rFonts w:ascii="Garamond" w:eastAsia="Garamond" w:hAnsi="Garamond" w:cs="Garamond"/>
          <w:b/>
          <w:bCs/>
          <w:sz w:val="22"/>
          <w:szCs w:val="22"/>
        </w:rPr>
      </w:pPr>
    </w:p>
    <w:p w14:paraId="0BB96E9E" w14:textId="7CEDE840" w:rsidR="002C1079" w:rsidRPr="003D1B29" w:rsidRDefault="002C1079" w:rsidP="002C1079">
      <w:pPr>
        <w:pStyle w:val="Text"/>
        <w:spacing w:after="0" w:line="240" w:lineRule="atLeast"/>
        <w:jc w:val="both"/>
        <w:rPr>
          <w:rFonts w:ascii="Garamond" w:hAnsi="Garamond"/>
          <w:sz w:val="22"/>
          <w:szCs w:val="22"/>
          <w:lang w:val="en-US"/>
        </w:rPr>
      </w:pPr>
      <w:r w:rsidRPr="003D1B29">
        <w:rPr>
          <w:rFonts w:ascii="Garamond" w:hAnsi="Garamond"/>
          <w:sz w:val="22"/>
          <w:szCs w:val="22"/>
          <w:lang w:val="en-US"/>
        </w:rPr>
        <w:t>The British Ceramics Biennial is funded by Stoke-on-Trent City Council and is supported using public funding by Arts Council England.</w:t>
      </w:r>
    </w:p>
    <w:p w14:paraId="429F6E79" w14:textId="77777777" w:rsidR="005C0E76" w:rsidRPr="003D1B29" w:rsidRDefault="005C0E76" w:rsidP="005C0E76">
      <w:pPr>
        <w:pStyle w:val="Text"/>
        <w:spacing w:after="0" w:line="240" w:lineRule="atLeast"/>
        <w:rPr>
          <w:rFonts w:ascii="Garamond" w:hAnsi="Garamond"/>
          <w:color w:val="auto"/>
          <w:sz w:val="22"/>
          <w:szCs w:val="22"/>
          <w:lang w:val="en-US"/>
        </w:rPr>
      </w:pPr>
    </w:p>
    <w:p w14:paraId="464CBD33" w14:textId="2C43CE2B" w:rsidR="001E6B67" w:rsidRPr="00785A39" w:rsidRDefault="005C0E76" w:rsidP="00785A39">
      <w:pPr>
        <w:pStyle w:val="Text"/>
        <w:spacing w:after="0" w:line="240" w:lineRule="atLeast"/>
        <w:rPr>
          <w:rFonts w:ascii="Garamond" w:hAnsi="Garamond"/>
          <w:color w:val="auto"/>
          <w:sz w:val="22"/>
          <w:szCs w:val="22"/>
          <w:lang w:val="nl-NL"/>
        </w:rPr>
      </w:pPr>
      <w:r w:rsidRPr="003D1B29">
        <w:rPr>
          <w:rFonts w:ascii="Garamond" w:hAnsi="Garamond"/>
          <w:noProof/>
          <w:color w:val="auto"/>
          <w:sz w:val="22"/>
          <w:szCs w:val="22"/>
          <w:lang w:val="en-US" w:eastAsia="en-US"/>
        </w:rPr>
        <w:drawing>
          <wp:inline distT="0" distB="0" distL="0" distR="0" wp14:anchorId="22432DFC" wp14:editId="0647CF21">
            <wp:extent cx="2688218" cy="8497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696694" cy="852424"/>
                    </a:xfrm>
                    <a:prstGeom prst="rect">
                      <a:avLst/>
                    </a:prstGeom>
                  </pic:spPr>
                </pic:pic>
              </a:graphicData>
            </a:graphic>
          </wp:inline>
        </w:drawing>
      </w:r>
    </w:p>
    <w:sectPr w:rsidR="001E6B67" w:rsidRPr="00785A39">
      <w:headerReference w:type="default" r:id="rId11"/>
      <w:footerReference w:type="default" r:id="rId12"/>
      <w:headerReference w:type="first" r:id="rId13"/>
      <w:footerReference w:type="first" r:id="rId14"/>
      <w:pgSz w:w="12240" w:h="15840"/>
      <w:pgMar w:top="1440" w:right="1797" w:bottom="1440" w:left="179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B0576" w14:textId="77777777" w:rsidR="00571A35" w:rsidRDefault="00571A35">
      <w:r>
        <w:separator/>
      </w:r>
    </w:p>
  </w:endnote>
  <w:endnote w:type="continuationSeparator" w:id="0">
    <w:p w14:paraId="61AC0D68" w14:textId="77777777" w:rsidR="00571A35" w:rsidRDefault="0057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蚖ĝ霠ĭ怀"/>
    <w:panose1 w:val="00000500000000020000"/>
    <w:charset w:val="00"/>
    <w:family w:val="auto"/>
    <w:pitch w:val="variable"/>
    <w:sig w:usb0="E00002FF" w:usb1="5000205A" w:usb2="00000000" w:usb3="00000000" w:csb0="0000019F" w:csb1="00000000"/>
  </w:font>
  <w:font w:name="Baskerville">
    <w:altName w:val="﷽﷽﷽﷽﷽﷽﷽﷽ll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FED7" w14:textId="77777777" w:rsidR="00C36BCE" w:rsidRDefault="00C36BCE" w:rsidP="00945AA1">
    <w:pPr>
      <w:pStyle w:val="Footer"/>
    </w:pPr>
    <w:r>
      <w:rPr>
        <w:noProof/>
        <w:lang w:eastAsia="en-US"/>
      </w:rPr>
      <w:drawing>
        <wp:anchor distT="152400" distB="152400" distL="152400" distR="152400" simplePos="0" relativeHeight="251664896" behindDoc="1" locked="0" layoutInCell="1" allowOverlap="1" wp14:anchorId="7EC8ACCE" wp14:editId="739A4D79">
          <wp:simplePos x="0" y="0"/>
          <wp:positionH relativeFrom="page">
            <wp:posOffset>723900</wp:posOffset>
          </wp:positionH>
          <wp:positionV relativeFrom="page">
            <wp:posOffset>8943975</wp:posOffset>
          </wp:positionV>
          <wp:extent cx="3057525" cy="866775"/>
          <wp:effectExtent l="0" t="0" r="9525" b="9525"/>
          <wp:wrapNone/>
          <wp:docPr id="3"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6F68CE" w14:textId="77777777" w:rsidR="00C36BCE" w:rsidRDefault="00C36BCE" w:rsidP="00190371">
    <w:pPr>
      <w:pStyle w:val="Footer"/>
      <w:tabs>
        <w:tab w:val="clear" w:pos="8640"/>
        <w:tab w:val="left" w:pos="3360"/>
        <w:tab w:val="right" w:pos="8646"/>
      </w:tabs>
    </w:pPr>
    <w:r>
      <w:tab/>
    </w:r>
    <w:r>
      <w:tab/>
    </w:r>
    <w:r>
      <w:tab/>
    </w:r>
    <w:r>
      <w:fldChar w:fldCharType="begin"/>
    </w:r>
    <w:r>
      <w:instrText xml:space="preserve"> PAGE </w:instrText>
    </w:r>
    <w:r>
      <w:fldChar w:fldCharType="separate"/>
    </w:r>
    <w:r w:rsidR="000D08C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AC34B" w14:textId="714B3A25" w:rsidR="00C36BCE" w:rsidRDefault="00EA0743">
    <w:pPr>
      <w:pStyle w:val="Footer"/>
    </w:pPr>
    <w:r w:rsidRPr="007E7578">
      <w:rPr>
        <w:rFonts w:eastAsia="Times New Roman"/>
        <w:bdr w:val="none" w:sz="0" w:space="0" w:color="auto"/>
        <w:lang w:val="en-GB"/>
      </w:rPr>
      <w:fldChar w:fldCharType="begin"/>
    </w:r>
    <w:r w:rsidRPr="007E7578">
      <w:rPr>
        <w:rFonts w:eastAsia="Times New Roman"/>
        <w:bdr w:val="none" w:sz="0" w:space="0" w:color="auto"/>
        <w:lang w:val="en-GB"/>
      </w:rPr>
      <w:instrText xml:space="preserve"> INCLUDEPICTURE "/var/folders/tj/w3b06j950_99zsdzzdgq29wm0000gn/T/com.microsoft.Word/WebArchiveCopyPasteTempFiles/AH9Awnur0XSHkmdAAAAAElFTkSuQmCC" \* MERGEFORMATINET </w:instrText>
    </w:r>
    <w:r w:rsidRPr="007E7578">
      <w:rPr>
        <w:rFonts w:eastAsia="Times New Roman"/>
        <w:bdr w:val="none" w:sz="0" w:space="0" w:color="auto"/>
        <w:lang w:val="en-GB"/>
      </w:rPr>
      <w:fldChar w:fldCharType="end"/>
    </w:r>
    <w:r w:rsidR="00C36BCE">
      <w:rPr>
        <w:noProof/>
        <w:lang w:eastAsia="en-US"/>
      </w:rPr>
      <w:drawing>
        <wp:anchor distT="152400" distB="152400" distL="152400" distR="152400" simplePos="0" relativeHeight="251662848" behindDoc="1" locked="0" layoutInCell="1" allowOverlap="1" wp14:anchorId="0AE2125B" wp14:editId="1DE6D6B9">
          <wp:simplePos x="0" y="0"/>
          <wp:positionH relativeFrom="page">
            <wp:posOffset>723900</wp:posOffset>
          </wp:positionH>
          <wp:positionV relativeFrom="page">
            <wp:posOffset>8943975</wp:posOffset>
          </wp:positionV>
          <wp:extent cx="3057525" cy="866775"/>
          <wp:effectExtent l="0" t="0" r="9525" b="9525"/>
          <wp:wrapNone/>
          <wp:docPr id="2"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0ECAD" w14:textId="77777777" w:rsidR="00571A35" w:rsidRDefault="00571A35">
      <w:r>
        <w:separator/>
      </w:r>
    </w:p>
  </w:footnote>
  <w:footnote w:type="continuationSeparator" w:id="0">
    <w:p w14:paraId="59EC168B" w14:textId="77777777" w:rsidR="00571A35" w:rsidRDefault="00571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1918" w14:textId="77777777" w:rsidR="00C36BCE" w:rsidRDefault="00C36BCE">
    <w:pPr>
      <w:pStyle w:val="Header"/>
      <w:tabs>
        <w:tab w:val="clear" w:pos="8640"/>
        <w:tab w:val="right" w:pos="8626"/>
      </w:tabs>
    </w:pPr>
    <w:r>
      <w:rPr>
        <w:noProof/>
        <w:lang w:eastAsia="en-US"/>
      </w:rPr>
      <w:drawing>
        <wp:anchor distT="152400" distB="152400" distL="152400" distR="152400" simplePos="0" relativeHeight="251660800" behindDoc="1" locked="0" layoutInCell="1" allowOverlap="1" wp14:anchorId="75FD0DF4" wp14:editId="080D3C23">
          <wp:simplePos x="0" y="0"/>
          <wp:positionH relativeFrom="page">
            <wp:posOffset>847090</wp:posOffset>
          </wp:positionH>
          <wp:positionV relativeFrom="page">
            <wp:posOffset>419100</wp:posOffset>
          </wp:positionV>
          <wp:extent cx="2816861" cy="920750"/>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r>
      <w:t xml:space="preserve"> </w:t>
    </w:r>
  </w:p>
  <w:p w14:paraId="1DF78D41" w14:textId="77777777" w:rsidR="00C36BCE" w:rsidRDefault="00C36BCE" w:rsidP="00190371">
    <w:pPr>
      <w:pStyle w:val="Header"/>
      <w:tabs>
        <w:tab w:val="clear" w:pos="8640"/>
        <w:tab w:val="right" w:pos="862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F5548" w14:textId="44D2A674" w:rsidR="00C36BCE" w:rsidRDefault="00C36BCE">
    <w:pPr>
      <w:pStyle w:val="Header"/>
      <w:tabs>
        <w:tab w:val="clear" w:pos="8640"/>
        <w:tab w:val="right" w:pos="8626"/>
      </w:tabs>
      <w:jc w:val="right"/>
      <w:rPr>
        <w:rFonts w:ascii="Calibri" w:eastAsia="Calibri" w:hAnsi="Calibri" w:cs="Calibri"/>
        <w:sz w:val="22"/>
        <w:szCs w:val="22"/>
      </w:rPr>
    </w:pPr>
    <w:r>
      <w:rPr>
        <w:noProof/>
        <w:lang w:eastAsia="en-US"/>
      </w:rPr>
      <w:drawing>
        <wp:anchor distT="152400" distB="152400" distL="152400" distR="152400" simplePos="0" relativeHeight="251657728" behindDoc="1" locked="0" layoutInCell="1" allowOverlap="1" wp14:anchorId="3829D1C0" wp14:editId="60488A81">
          <wp:simplePos x="0" y="0"/>
          <wp:positionH relativeFrom="page">
            <wp:posOffset>695324</wp:posOffset>
          </wp:positionH>
          <wp:positionV relativeFrom="page">
            <wp:posOffset>266700</wp:posOffset>
          </wp:positionV>
          <wp:extent cx="2816861" cy="92075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C28"/>
    <w:multiLevelType w:val="hybridMultilevel"/>
    <w:tmpl w:val="57BAF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2447A9D"/>
    <w:multiLevelType w:val="hybridMultilevel"/>
    <w:tmpl w:val="3DB84DB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 w15:restartNumberingAfterBreak="0">
    <w:nsid w:val="177339BE"/>
    <w:multiLevelType w:val="hybridMultilevel"/>
    <w:tmpl w:val="F1B4070A"/>
    <w:lvl w:ilvl="0" w:tplc="372E56CE">
      <w:start w:val="26"/>
      <w:numFmt w:val="bullet"/>
      <w:lvlText w:val="-"/>
      <w:lvlJc w:val="left"/>
      <w:pPr>
        <w:ind w:left="720" w:hanging="360"/>
      </w:pPr>
      <w:rPr>
        <w:rFonts w:ascii="Garamond" w:eastAsia="Cambria" w:hAnsi="Garamond"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7756F"/>
    <w:multiLevelType w:val="hybridMultilevel"/>
    <w:tmpl w:val="BD18E1C4"/>
    <w:numStyleLink w:val="ImportedStyle2"/>
  </w:abstractNum>
  <w:abstractNum w:abstractNumId="4" w15:restartNumberingAfterBreak="0">
    <w:nsid w:val="1BB40956"/>
    <w:multiLevelType w:val="hybridMultilevel"/>
    <w:tmpl w:val="BD18E1C4"/>
    <w:styleLink w:val="ImportedStyle2"/>
    <w:lvl w:ilvl="0" w:tplc="9BF6CAA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272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D255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FE29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980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2E0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C41B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68EA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F46F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39B2321"/>
    <w:multiLevelType w:val="hybridMultilevel"/>
    <w:tmpl w:val="A4E8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5551D8"/>
    <w:multiLevelType w:val="hybridMultilevel"/>
    <w:tmpl w:val="27AA29BC"/>
    <w:styleLink w:val="ImportedStyle10"/>
    <w:lvl w:ilvl="0" w:tplc="9764838A">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2A3A42">
      <w:start w:val="1"/>
      <w:numFmt w:val="lowerLetter"/>
      <w:lvlText w:val="%2."/>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FE9780">
      <w:start w:val="1"/>
      <w:numFmt w:val="lowerRoman"/>
      <w:lvlText w:val="%3."/>
      <w:lvlJc w:val="left"/>
      <w:pPr>
        <w:ind w:left="32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D0C306">
      <w:start w:val="1"/>
      <w:numFmt w:val="decimal"/>
      <w:lvlText w:val="%4."/>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E3610">
      <w:start w:val="1"/>
      <w:numFmt w:val="lowerLetter"/>
      <w:lvlText w:val="%5."/>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B61468">
      <w:start w:val="1"/>
      <w:numFmt w:val="lowerRoman"/>
      <w:lvlText w:val="%6."/>
      <w:lvlJc w:val="left"/>
      <w:pPr>
        <w:ind w:left="54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1239B8">
      <w:start w:val="1"/>
      <w:numFmt w:val="decimal"/>
      <w:lvlText w:val="%7."/>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901ACA">
      <w:start w:val="1"/>
      <w:numFmt w:val="lowerLetter"/>
      <w:lvlText w:val="%8."/>
      <w:lvlJc w:val="left"/>
      <w:pPr>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88E964">
      <w:start w:val="1"/>
      <w:numFmt w:val="lowerRoman"/>
      <w:lvlText w:val="%9."/>
      <w:lvlJc w:val="left"/>
      <w:pPr>
        <w:ind w:left="75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64FF5263"/>
    <w:multiLevelType w:val="multilevel"/>
    <w:tmpl w:val="DF86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C3CC8"/>
    <w:multiLevelType w:val="hybridMultilevel"/>
    <w:tmpl w:val="27AA29BC"/>
    <w:numStyleLink w:val="ImportedStyle10"/>
  </w:abstractNum>
  <w:abstractNum w:abstractNumId="9" w15:restartNumberingAfterBreak="0">
    <w:nsid w:val="7F13531C"/>
    <w:multiLevelType w:val="hybridMultilevel"/>
    <w:tmpl w:val="9586B380"/>
    <w:lvl w:ilvl="0" w:tplc="372E56CE">
      <w:start w:val="26"/>
      <w:numFmt w:val="bullet"/>
      <w:lvlText w:val="-"/>
      <w:lvlJc w:val="left"/>
      <w:pPr>
        <w:ind w:left="720" w:hanging="360"/>
      </w:pPr>
      <w:rPr>
        <w:rFonts w:ascii="Garamond" w:eastAsia="Cambria" w:hAnsi="Garamond"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2"/>
  </w:num>
  <w:num w:numId="5">
    <w:abstractNumId w:val="5"/>
  </w:num>
  <w:num w:numId="6">
    <w:abstractNumId w:val="4"/>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67"/>
    <w:rsid w:val="00001EC4"/>
    <w:rsid w:val="00003104"/>
    <w:rsid w:val="000068DB"/>
    <w:rsid w:val="00011C1C"/>
    <w:rsid w:val="00014DCA"/>
    <w:rsid w:val="00030E71"/>
    <w:rsid w:val="00035E23"/>
    <w:rsid w:val="00046FF3"/>
    <w:rsid w:val="00052AA2"/>
    <w:rsid w:val="00054783"/>
    <w:rsid w:val="0006057B"/>
    <w:rsid w:val="00075000"/>
    <w:rsid w:val="00081A22"/>
    <w:rsid w:val="000A09CC"/>
    <w:rsid w:val="000A125E"/>
    <w:rsid w:val="000B4D6C"/>
    <w:rsid w:val="000C08CE"/>
    <w:rsid w:val="000C273B"/>
    <w:rsid w:val="000C7139"/>
    <w:rsid w:val="000C7C0F"/>
    <w:rsid w:val="000D08CB"/>
    <w:rsid w:val="000E14D4"/>
    <w:rsid w:val="000F300B"/>
    <w:rsid w:val="000F3C7D"/>
    <w:rsid w:val="0011205E"/>
    <w:rsid w:val="00112558"/>
    <w:rsid w:val="001160EF"/>
    <w:rsid w:val="00117F81"/>
    <w:rsid w:val="00121595"/>
    <w:rsid w:val="001257D0"/>
    <w:rsid w:val="0012647F"/>
    <w:rsid w:val="00142B80"/>
    <w:rsid w:val="001538CC"/>
    <w:rsid w:val="001636A9"/>
    <w:rsid w:val="00167E73"/>
    <w:rsid w:val="001852A1"/>
    <w:rsid w:val="00190371"/>
    <w:rsid w:val="00191BBB"/>
    <w:rsid w:val="00197C5A"/>
    <w:rsid w:val="001B380D"/>
    <w:rsid w:val="001B6E8B"/>
    <w:rsid w:val="001C49B6"/>
    <w:rsid w:val="001C7361"/>
    <w:rsid w:val="001D0F82"/>
    <w:rsid w:val="001D49ED"/>
    <w:rsid w:val="001E35AD"/>
    <w:rsid w:val="001E6B67"/>
    <w:rsid w:val="00204860"/>
    <w:rsid w:val="002161A7"/>
    <w:rsid w:val="00226D00"/>
    <w:rsid w:val="002466F8"/>
    <w:rsid w:val="00246957"/>
    <w:rsid w:val="002509E6"/>
    <w:rsid w:val="00250BA9"/>
    <w:rsid w:val="002566E2"/>
    <w:rsid w:val="00266D54"/>
    <w:rsid w:val="00271B7B"/>
    <w:rsid w:val="00272FF6"/>
    <w:rsid w:val="00294913"/>
    <w:rsid w:val="002A02FA"/>
    <w:rsid w:val="002B0439"/>
    <w:rsid w:val="002B311B"/>
    <w:rsid w:val="002B5856"/>
    <w:rsid w:val="002B6DD7"/>
    <w:rsid w:val="002C1079"/>
    <w:rsid w:val="002D2ED0"/>
    <w:rsid w:val="002E2BB7"/>
    <w:rsid w:val="002F23B2"/>
    <w:rsid w:val="002F5537"/>
    <w:rsid w:val="00301223"/>
    <w:rsid w:val="00301F93"/>
    <w:rsid w:val="00312DFC"/>
    <w:rsid w:val="0031401B"/>
    <w:rsid w:val="00336689"/>
    <w:rsid w:val="003403A5"/>
    <w:rsid w:val="003451CE"/>
    <w:rsid w:val="00352D81"/>
    <w:rsid w:val="00356E12"/>
    <w:rsid w:val="003601C7"/>
    <w:rsid w:val="00365D67"/>
    <w:rsid w:val="00374D84"/>
    <w:rsid w:val="00375862"/>
    <w:rsid w:val="0038579E"/>
    <w:rsid w:val="003A0EE5"/>
    <w:rsid w:val="003A459F"/>
    <w:rsid w:val="003B2D1F"/>
    <w:rsid w:val="003B48E3"/>
    <w:rsid w:val="003B53B4"/>
    <w:rsid w:val="003C4B73"/>
    <w:rsid w:val="003D1B29"/>
    <w:rsid w:val="003E1CCB"/>
    <w:rsid w:val="003F6642"/>
    <w:rsid w:val="003F734A"/>
    <w:rsid w:val="0042163D"/>
    <w:rsid w:val="00422239"/>
    <w:rsid w:val="0043347F"/>
    <w:rsid w:val="0045602A"/>
    <w:rsid w:val="00460050"/>
    <w:rsid w:val="00460B5A"/>
    <w:rsid w:val="00472C4D"/>
    <w:rsid w:val="0048786D"/>
    <w:rsid w:val="004A22D2"/>
    <w:rsid w:val="004A63CB"/>
    <w:rsid w:val="004B0F4E"/>
    <w:rsid w:val="004C16F5"/>
    <w:rsid w:val="004D5E8D"/>
    <w:rsid w:val="00501CD5"/>
    <w:rsid w:val="005048E5"/>
    <w:rsid w:val="00510F02"/>
    <w:rsid w:val="00533D18"/>
    <w:rsid w:val="00543946"/>
    <w:rsid w:val="00547528"/>
    <w:rsid w:val="00571A35"/>
    <w:rsid w:val="00593531"/>
    <w:rsid w:val="005A21D1"/>
    <w:rsid w:val="005A4F1A"/>
    <w:rsid w:val="005B5BA7"/>
    <w:rsid w:val="005C0E76"/>
    <w:rsid w:val="005C4974"/>
    <w:rsid w:val="005C4A2E"/>
    <w:rsid w:val="005E028B"/>
    <w:rsid w:val="005E6CF9"/>
    <w:rsid w:val="005F06CD"/>
    <w:rsid w:val="005F1945"/>
    <w:rsid w:val="00607195"/>
    <w:rsid w:val="0061198A"/>
    <w:rsid w:val="00612EA2"/>
    <w:rsid w:val="00625845"/>
    <w:rsid w:val="00653198"/>
    <w:rsid w:val="006750F2"/>
    <w:rsid w:val="00683CE3"/>
    <w:rsid w:val="006A4950"/>
    <w:rsid w:val="006A6139"/>
    <w:rsid w:val="006A79F3"/>
    <w:rsid w:val="006B5C50"/>
    <w:rsid w:val="006B6910"/>
    <w:rsid w:val="006C508B"/>
    <w:rsid w:val="006F4E4D"/>
    <w:rsid w:val="00713F0B"/>
    <w:rsid w:val="0073454D"/>
    <w:rsid w:val="00744AC2"/>
    <w:rsid w:val="00754D26"/>
    <w:rsid w:val="00766416"/>
    <w:rsid w:val="00772F01"/>
    <w:rsid w:val="00776367"/>
    <w:rsid w:val="00785A39"/>
    <w:rsid w:val="00793DDC"/>
    <w:rsid w:val="007947A1"/>
    <w:rsid w:val="007A16DB"/>
    <w:rsid w:val="007C337D"/>
    <w:rsid w:val="007E4B7C"/>
    <w:rsid w:val="007E5DF3"/>
    <w:rsid w:val="00806DA7"/>
    <w:rsid w:val="00816F63"/>
    <w:rsid w:val="00850243"/>
    <w:rsid w:val="008625FD"/>
    <w:rsid w:val="008711F8"/>
    <w:rsid w:val="0089386D"/>
    <w:rsid w:val="00897393"/>
    <w:rsid w:val="008A5504"/>
    <w:rsid w:val="008B21AE"/>
    <w:rsid w:val="008C03A9"/>
    <w:rsid w:val="008C3A62"/>
    <w:rsid w:val="008D21CA"/>
    <w:rsid w:val="008E041F"/>
    <w:rsid w:val="008E207E"/>
    <w:rsid w:val="008E2E75"/>
    <w:rsid w:val="008F373E"/>
    <w:rsid w:val="008F3C6A"/>
    <w:rsid w:val="008F7CA0"/>
    <w:rsid w:val="0090210E"/>
    <w:rsid w:val="009154F8"/>
    <w:rsid w:val="00932E44"/>
    <w:rsid w:val="00945661"/>
    <w:rsid w:val="00945AA1"/>
    <w:rsid w:val="00952497"/>
    <w:rsid w:val="00962A2E"/>
    <w:rsid w:val="00963F3A"/>
    <w:rsid w:val="00975538"/>
    <w:rsid w:val="00981F37"/>
    <w:rsid w:val="009865B6"/>
    <w:rsid w:val="00993993"/>
    <w:rsid w:val="009B2CD8"/>
    <w:rsid w:val="009B4FB4"/>
    <w:rsid w:val="009D603B"/>
    <w:rsid w:val="009D70ED"/>
    <w:rsid w:val="009E14E8"/>
    <w:rsid w:val="009E37F3"/>
    <w:rsid w:val="009E42CD"/>
    <w:rsid w:val="009E7E55"/>
    <w:rsid w:val="00A129CD"/>
    <w:rsid w:val="00A202C4"/>
    <w:rsid w:val="00A21A45"/>
    <w:rsid w:val="00A61306"/>
    <w:rsid w:val="00A678C3"/>
    <w:rsid w:val="00A73AB7"/>
    <w:rsid w:val="00AB43FD"/>
    <w:rsid w:val="00AC2462"/>
    <w:rsid w:val="00AD38D3"/>
    <w:rsid w:val="00AE4652"/>
    <w:rsid w:val="00AE6B7C"/>
    <w:rsid w:val="00AF38E4"/>
    <w:rsid w:val="00B14B78"/>
    <w:rsid w:val="00B35A9C"/>
    <w:rsid w:val="00B7015E"/>
    <w:rsid w:val="00B760D2"/>
    <w:rsid w:val="00BB53D8"/>
    <w:rsid w:val="00BB76C0"/>
    <w:rsid w:val="00BE58FD"/>
    <w:rsid w:val="00BE6AA9"/>
    <w:rsid w:val="00BF3DA3"/>
    <w:rsid w:val="00C01AE8"/>
    <w:rsid w:val="00C33BD7"/>
    <w:rsid w:val="00C36BCE"/>
    <w:rsid w:val="00C57DE7"/>
    <w:rsid w:val="00C6180C"/>
    <w:rsid w:val="00C749C4"/>
    <w:rsid w:val="00C80A84"/>
    <w:rsid w:val="00C818D8"/>
    <w:rsid w:val="00CA7B17"/>
    <w:rsid w:val="00D04A31"/>
    <w:rsid w:val="00D10BFC"/>
    <w:rsid w:val="00D2276E"/>
    <w:rsid w:val="00D361A5"/>
    <w:rsid w:val="00D656F8"/>
    <w:rsid w:val="00D930FD"/>
    <w:rsid w:val="00D94AA1"/>
    <w:rsid w:val="00DC1D67"/>
    <w:rsid w:val="00DC633B"/>
    <w:rsid w:val="00DC7FFA"/>
    <w:rsid w:val="00DD2526"/>
    <w:rsid w:val="00E044BD"/>
    <w:rsid w:val="00E1623A"/>
    <w:rsid w:val="00E24F52"/>
    <w:rsid w:val="00E2663C"/>
    <w:rsid w:val="00E332E0"/>
    <w:rsid w:val="00E337FF"/>
    <w:rsid w:val="00E66555"/>
    <w:rsid w:val="00E818F8"/>
    <w:rsid w:val="00E85CD0"/>
    <w:rsid w:val="00EA0743"/>
    <w:rsid w:val="00EA750F"/>
    <w:rsid w:val="00EB25ED"/>
    <w:rsid w:val="00EB5A63"/>
    <w:rsid w:val="00EC0B93"/>
    <w:rsid w:val="00EC1755"/>
    <w:rsid w:val="00EE2983"/>
    <w:rsid w:val="00EE7BA6"/>
    <w:rsid w:val="00EF1A5F"/>
    <w:rsid w:val="00EF4763"/>
    <w:rsid w:val="00EF4BA8"/>
    <w:rsid w:val="00F02873"/>
    <w:rsid w:val="00F1007D"/>
    <w:rsid w:val="00F1029F"/>
    <w:rsid w:val="00F12F9E"/>
    <w:rsid w:val="00F20BB0"/>
    <w:rsid w:val="00F25F3A"/>
    <w:rsid w:val="00F423F9"/>
    <w:rsid w:val="00F51366"/>
    <w:rsid w:val="00F55F89"/>
    <w:rsid w:val="00F613DF"/>
    <w:rsid w:val="00F75E9D"/>
    <w:rsid w:val="00F830A8"/>
    <w:rsid w:val="00F849CC"/>
    <w:rsid w:val="00F86F00"/>
    <w:rsid w:val="00FA10DD"/>
    <w:rsid w:val="00FA56EB"/>
    <w:rsid w:val="00FA7094"/>
    <w:rsid w:val="00FB07D7"/>
    <w:rsid w:val="00FB68E0"/>
    <w:rsid w:val="00FE52CA"/>
    <w:rsid w:val="00FE68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ECDC4"/>
  <w15:docId w15:val="{091B0FF3-4A76-1D46-9487-7612A8D2D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B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Arial Unicode MS" w:cs="Arial Unicode MS"/>
      <w:color w:val="000000"/>
      <w:sz w:val="24"/>
      <w:szCs w:val="24"/>
      <w:u w:color="000000"/>
      <w:lang w:val="en-US"/>
    </w:rPr>
  </w:style>
  <w:style w:type="paragraph" w:styleId="Footer">
    <w:name w:val="footer"/>
    <w:pPr>
      <w:tabs>
        <w:tab w:val="center" w:pos="4320"/>
        <w:tab w:val="right" w:pos="8640"/>
      </w:tabs>
    </w:pPr>
    <w:rPr>
      <w:rFonts w:ascii="Cambria" w:hAnsi="Arial Unicode MS" w:cs="Arial Unicode MS"/>
      <w:color w:val="000000"/>
      <w:sz w:val="24"/>
      <w:szCs w:val="24"/>
      <w:u w:color="000000"/>
      <w:lang w:val="en-US"/>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customStyle="1" w:styleId="Text">
    <w:name w:val="Text"/>
    <w:pPr>
      <w:spacing w:after="200"/>
    </w:pPr>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Garamond" w:eastAsia="Garamond" w:hAnsi="Garamond" w:cs="Garamond"/>
      <w:color w:val="0000FF"/>
      <w:sz w:val="22"/>
      <w:szCs w:val="22"/>
      <w:u w:val="single" w:color="0000FF"/>
    </w:rPr>
  </w:style>
  <w:style w:type="paragraph" w:styleId="ListParagraph">
    <w:name w:val="List Paragraph"/>
    <w:basedOn w:val="Normal"/>
    <w:qFormat/>
    <w:rsid w:val="002B311B"/>
    <w:pPr>
      <w:spacing w:after="200"/>
      <w:ind w:left="720"/>
      <w:contextualSpacing/>
    </w:pPr>
    <w:rPr>
      <w:rFonts w:asciiTheme="minorHAnsi" w:eastAsiaTheme="minorEastAsia" w:hAnsiTheme="minorHAnsi" w:cstheme="minorBidi"/>
      <w:lang w:eastAsia="ja-JP"/>
    </w:rPr>
  </w:style>
  <w:style w:type="paragraph" w:styleId="BalloonText">
    <w:name w:val="Balloon Text"/>
    <w:basedOn w:val="Normal"/>
    <w:link w:val="BalloonTextChar"/>
    <w:uiPriority w:val="99"/>
    <w:semiHidden/>
    <w:unhideWhenUsed/>
    <w:rsid w:val="003A0EE5"/>
    <w:pPr>
      <w:pBdr>
        <w:top w:val="nil"/>
        <w:left w:val="nil"/>
        <w:bottom w:val="nil"/>
        <w:right w:val="nil"/>
        <w:between w:val="nil"/>
        <w:bar w:val="nil"/>
      </w:pBdr>
    </w:pPr>
    <w:rPr>
      <w:rFonts w:ascii="Tahoma" w:eastAsia="Arial Unicode MS" w:hAnsi="Tahoma" w:cs="Tahoma"/>
      <w:sz w:val="16"/>
      <w:szCs w:val="16"/>
      <w:bdr w:val="nil"/>
      <w:lang w:val="en-US" w:eastAsia="en-US"/>
    </w:rPr>
  </w:style>
  <w:style w:type="character" w:customStyle="1" w:styleId="BalloonTextChar">
    <w:name w:val="Balloon Text Char"/>
    <w:basedOn w:val="DefaultParagraphFont"/>
    <w:link w:val="BalloonText"/>
    <w:uiPriority w:val="99"/>
    <w:semiHidden/>
    <w:rsid w:val="003A0EE5"/>
    <w:rPr>
      <w:rFonts w:ascii="Tahoma" w:hAnsi="Tahoma" w:cs="Tahoma"/>
      <w:sz w:val="16"/>
      <w:szCs w:val="16"/>
      <w:lang w:val="en-US" w:eastAsia="en-US"/>
    </w:rPr>
  </w:style>
  <w:style w:type="paragraph" w:styleId="NormalWeb">
    <w:name w:val="Normal (Web)"/>
    <w:basedOn w:val="Normal"/>
    <w:uiPriority w:val="99"/>
    <w:unhideWhenUsed/>
    <w:rsid w:val="00AB43FD"/>
    <w:pPr>
      <w:spacing w:before="100" w:beforeAutospacing="1" w:after="100" w:afterAutospacing="1"/>
    </w:pPr>
    <w:rPr>
      <w:rFonts w:ascii="Times" w:eastAsiaTheme="minorEastAsia" w:hAnsi="Times"/>
      <w:sz w:val="20"/>
      <w:szCs w:val="20"/>
      <w:lang w:eastAsia="en-US"/>
    </w:rPr>
  </w:style>
  <w:style w:type="character" w:styleId="Strong">
    <w:name w:val="Strong"/>
    <w:basedOn w:val="DefaultParagraphFont"/>
    <w:uiPriority w:val="22"/>
    <w:qFormat/>
    <w:rsid w:val="00AB43FD"/>
    <w:rPr>
      <w:b/>
      <w:bCs/>
    </w:rPr>
  </w:style>
  <w:style w:type="character" w:customStyle="1" w:styleId="apple-converted-space">
    <w:name w:val="apple-converted-space"/>
    <w:basedOn w:val="DefaultParagraphFont"/>
    <w:rsid w:val="004B0F4E"/>
  </w:style>
  <w:style w:type="character" w:customStyle="1" w:styleId="NoneA">
    <w:name w:val="None A"/>
    <w:rsid w:val="00EF1A5F"/>
  </w:style>
  <w:style w:type="numbering" w:customStyle="1" w:styleId="ImportedStyle2">
    <w:name w:val="Imported Style 2"/>
    <w:rsid w:val="00EF1A5F"/>
    <w:pPr>
      <w:numPr>
        <w:numId w:val="6"/>
      </w:numPr>
    </w:pPr>
  </w:style>
  <w:style w:type="numbering" w:customStyle="1" w:styleId="ImportedStyle10">
    <w:name w:val="Imported Style 1.0"/>
    <w:rsid w:val="00EF1A5F"/>
    <w:pPr>
      <w:numPr>
        <w:numId w:val="8"/>
      </w:numPr>
    </w:pPr>
  </w:style>
  <w:style w:type="character" w:styleId="CommentReference">
    <w:name w:val="annotation reference"/>
    <w:basedOn w:val="DefaultParagraphFont"/>
    <w:uiPriority w:val="99"/>
    <w:semiHidden/>
    <w:unhideWhenUsed/>
    <w:rsid w:val="00035E23"/>
    <w:rPr>
      <w:sz w:val="16"/>
      <w:szCs w:val="16"/>
    </w:rPr>
  </w:style>
  <w:style w:type="paragraph" w:styleId="CommentText">
    <w:name w:val="annotation text"/>
    <w:basedOn w:val="Normal"/>
    <w:link w:val="CommentTextChar"/>
    <w:uiPriority w:val="99"/>
    <w:semiHidden/>
    <w:unhideWhenUsed/>
    <w:rsid w:val="00035E23"/>
    <w:pPr>
      <w:pBdr>
        <w:top w:val="nil"/>
        <w:left w:val="nil"/>
        <w:bottom w:val="nil"/>
        <w:right w:val="nil"/>
        <w:between w:val="nil"/>
        <w:bar w:val="nil"/>
      </w:pBdr>
    </w:pPr>
    <w:rPr>
      <w:rFonts w:eastAsia="Arial Unicode MS"/>
      <w:sz w:val="20"/>
      <w:szCs w:val="20"/>
      <w:bdr w:val="nil"/>
      <w:lang w:val="en-US" w:eastAsia="en-US"/>
    </w:rPr>
  </w:style>
  <w:style w:type="character" w:customStyle="1" w:styleId="CommentTextChar">
    <w:name w:val="Comment Text Char"/>
    <w:basedOn w:val="DefaultParagraphFont"/>
    <w:link w:val="CommentText"/>
    <w:uiPriority w:val="99"/>
    <w:semiHidden/>
    <w:rsid w:val="00035E23"/>
    <w:rPr>
      <w:lang w:val="en-US" w:eastAsia="en-US"/>
    </w:rPr>
  </w:style>
  <w:style w:type="paragraph" w:styleId="CommentSubject">
    <w:name w:val="annotation subject"/>
    <w:basedOn w:val="CommentText"/>
    <w:next w:val="CommentText"/>
    <w:link w:val="CommentSubjectChar"/>
    <w:uiPriority w:val="99"/>
    <w:semiHidden/>
    <w:unhideWhenUsed/>
    <w:rsid w:val="00035E23"/>
    <w:rPr>
      <w:b/>
      <w:bCs/>
    </w:rPr>
  </w:style>
  <w:style w:type="character" w:customStyle="1" w:styleId="CommentSubjectChar">
    <w:name w:val="Comment Subject Char"/>
    <w:basedOn w:val="CommentTextChar"/>
    <w:link w:val="CommentSubject"/>
    <w:uiPriority w:val="99"/>
    <w:semiHidden/>
    <w:rsid w:val="00035E23"/>
    <w:rPr>
      <w:b/>
      <w:bCs/>
      <w:lang w:val="en-US" w:eastAsia="en-US"/>
    </w:rPr>
  </w:style>
  <w:style w:type="character" w:customStyle="1" w:styleId="UnresolvedMention1">
    <w:name w:val="Unresolved Mention1"/>
    <w:basedOn w:val="DefaultParagraphFont"/>
    <w:uiPriority w:val="99"/>
    <w:rsid w:val="002C1079"/>
    <w:rPr>
      <w:color w:val="605E5C"/>
      <w:shd w:val="clear" w:color="auto" w:fill="E1DFDD"/>
    </w:rPr>
  </w:style>
  <w:style w:type="character" w:styleId="FollowedHyperlink">
    <w:name w:val="FollowedHyperlink"/>
    <w:basedOn w:val="DefaultParagraphFont"/>
    <w:uiPriority w:val="99"/>
    <w:semiHidden/>
    <w:unhideWhenUsed/>
    <w:rsid w:val="002C1079"/>
    <w:rPr>
      <w:color w:val="FF00FF" w:themeColor="followedHyperlink"/>
      <w:u w:val="single"/>
    </w:rPr>
  </w:style>
  <w:style w:type="character" w:styleId="UnresolvedMention">
    <w:name w:val="Unresolved Mention"/>
    <w:basedOn w:val="DefaultParagraphFont"/>
    <w:uiPriority w:val="99"/>
    <w:semiHidden/>
    <w:unhideWhenUsed/>
    <w:rsid w:val="00FB6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370333">
      <w:bodyDiv w:val="1"/>
      <w:marLeft w:val="0"/>
      <w:marRight w:val="0"/>
      <w:marTop w:val="0"/>
      <w:marBottom w:val="0"/>
      <w:divBdr>
        <w:top w:val="none" w:sz="0" w:space="0" w:color="auto"/>
        <w:left w:val="none" w:sz="0" w:space="0" w:color="auto"/>
        <w:bottom w:val="none" w:sz="0" w:space="0" w:color="auto"/>
        <w:right w:val="none" w:sz="0" w:space="0" w:color="auto"/>
      </w:divBdr>
    </w:div>
    <w:div w:id="81725591">
      <w:bodyDiv w:val="1"/>
      <w:marLeft w:val="0"/>
      <w:marRight w:val="0"/>
      <w:marTop w:val="0"/>
      <w:marBottom w:val="0"/>
      <w:divBdr>
        <w:top w:val="none" w:sz="0" w:space="0" w:color="auto"/>
        <w:left w:val="none" w:sz="0" w:space="0" w:color="auto"/>
        <w:bottom w:val="none" w:sz="0" w:space="0" w:color="auto"/>
        <w:right w:val="none" w:sz="0" w:space="0" w:color="auto"/>
      </w:divBdr>
    </w:div>
    <w:div w:id="209466145">
      <w:bodyDiv w:val="1"/>
      <w:marLeft w:val="0"/>
      <w:marRight w:val="0"/>
      <w:marTop w:val="0"/>
      <w:marBottom w:val="0"/>
      <w:divBdr>
        <w:top w:val="none" w:sz="0" w:space="0" w:color="auto"/>
        <w:left w:val="none" w:sz="0" w:space="0" w:color="auto"/>
        <w:bottom w:val="none" w:sz="0" w:space="0" w:color="auto"/>
        <w:right w:val="none" w:sz="0" w:space="0" w:color="auto"/>
      </w:divBdr>
    </w:div>
    <w:div w:id="318583380">
      <w:bodyDiv w:val="1"/>
      <w:marLeft w:val="0"/>
      <w:marRight w:val="0"/>
      <w:marTop w:val="0"/>
      <w:marBottom w:val="0"/>
      <w:divBdr>
        <w:top w:val="none" w:sz="0" w:space="0" w:color="auto"/>
        <w:left w:val="none" w:sz="0" w:space="0" w:color="auto"/>
        <w:bottom w:val="none" w:sz="0" w:space="0" w:color="auto"/>
        <w:right w:val="none" w:sz="0" w:space="0" w:color="auto"/>
      </w:divBdr>
    </w:div>
    <w:div w:id="346252598">
      <w:bodyDiv w:val="1"/>
      <w:marLeft w:val="0"/>
      <w:marRight w:val="0"/>
      <w:marTop w:val="0"/>
      <w:marBottom w:val="0"/>
      <w:divBdr>
        <w:top w:val="none" w:sz="0" w:space="0" w:color="auto"/>
        <w:left w:val="none" w:sz="0" w:space="0" w:color="auto"/>
        <w:bottom w:val="none" w:sz="0" w:space="0" w:color="auto"/>
        <w:right w:val="none" w:sz="0" w:space="0" w:color="auto"/>
      </w:divBdr>
      <w:divsChild>
        <w:div w:id="1238368276">
          <w:marLeft w:val="0"/>
          <w:marRight w:val="0"/>
          <w:marTop w:val="0"/>
          <w:marBottom w:val="0"/>
          <w:divBdr>
            <w:top w:val="none" w:sz="0" w:space="0" w:color="auto"/>
            <w:left w:val="none" w:sz="0" w:space="0" w:color="auto"/>
            <w:bottom w:val="none" w:sz="0" w:space="0" w:color="auto"/>
            <w:right w:val="none" w:sz="0" w:space="0" w:color="auto"/>
          </w:divBdr>
          <w:divsChild>
            <w:div w:id="1268343190">
              <w:marLeft w:val="0"/>
              <w:marRight w:val="0"/>
              <w:marTop w:val="0"/>
              <w:marBottom w:val="0"/>
              <w:divBdr>
                <w:top w:val="none" w:sz="0" w:space="0" w:color="auto"/>
                <w:left w:val="none" w:sz="0" w:space="0" w:color="auto"/>
                <w:bottom w:val="none" w:sz="0" w:space="0" w:color="auto"/>
                <w:right w:val="none" w:sz="0" w:space="0" w:color="auto"/>
              </w:divBdr>
              <w:divsChild>
                <w:div w:id="15114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9154">
      <w:bodyDiv w:val="1"/>
      <w:marLeft w:val="0"/>
      <w:marRight w:val="0"/>
      <w:marTop w:val="0"/>
      <w:marBottom w:val="0"/>
      <w:divBdr>
        <w:top w:val="none" w:sz="0" w:space="0" w:color="auto"/>
        <w:left w:val="none" w:sz="0" w:space="0" w:color="auto"/>
        <w:bottom w:val="none" w:sz="0" w:space="0" w:color="auto"/>
        <w:right w:val="none" w:sz="0" w:space="0" w:color="auto"/>
      </w:divBdr>
      <w:divsChild>
        <w:div w:id="1046834364">
          <w:marLeft w:val="0"/>
          <w:marRight w:val="0"/>
          <w:marTop w:val="0"/>
          <w:marBottom w:val="0"/>
          <w:divBdr>
            <w:top w:val="none" w:sz="0" w:space="0" w:color="auto"/>
            <w:left w:val="none" w:sz="0" w:space="0" w:color="auto"/>
            <w:bottom w:val="none" w:sz="0" w:space="0" w:color="auto"/>
            <w:right w:val="none" w:sz="0" w:space="0" w:color="auto"/>
          </w:divBdr>
          <w:divsChild>
            <w:div w:id="755442285">
              <w:marLeft w:val="0"/>
              <w:marRight w:val="0"/>
              <w:marTop w:val="0"/>
              <w:marBottom w:val="0"/>
              <w:divBdr>
                <w:top w:val="none" w:sz="0" w:space="0" w:color="auto"/>
                <w:left w:val="none" w:sz="0" w:space="0" w:color="auto"/>
                <w:bottom w:val="none" w:sz="0" w:space="0" w:color="auto"/>
                <w:right w:val="none" w:sz="0" w:space="0" w:color="auto"/>
              </w:divBdr>
              <w:divsChild>
                <w:div w:id="16844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2032">
      <w:bodyDiv w:val="1"/>
      <w:marLeft w:val="0"/>
      <w:marRight w:val="0"/>
      <w:marTop w:val="0"/>
      <w:marBottom w:val="0"/>
      <w:divBdr>
        <w:top w:val="none" w:sz="0" w:space="0" w:color="auto"/>
        <w:left w:val="none" w:sz="0" w:space="0" w:color="auto"/>
        <w:bottom w:val="none" w:sz="0" w:space="0" w:color="auto"/>
        <w:right w:val="none" w:sz="0" w:space="0" w:color="auto"/>
      </w:divBdr>
    </w:div>
    <w:div w:id="498741761">
      <w:bodyDiv w:val="1"/>
      <w:marLeft w:val="0"/>
      <w:marRight w:val="0"/>
      <w:marTop w:val="0"/>
      <w:marBottom w:val="0"/>
      <w:divBdr>
        <w:top w:val="none" w:sz="0" w:space="0" w:color="auto"/>
        <w:left w:val="none" w:sz="0" w:space="0" w:color="auto"/>
        <w:bottom w:val="none" w:sz="0" w:space="0" w:color="auto"/>
        <w:right w:val="none" w:sz="0" w:space="0" w:color="auto"/>
      </w:divBdr>
    </w:div>
    <w:div w:id="584875235">
      <w:bodyDiv w:val="1"/>
      <w:marLeft w:val="0"/>
      <w:marRight w:val="0"/>
      <w:marTop w:val="0"/>
      <w:marBottom w:val="0"/>
      <w:divBdr>
        <w:top w:val="none" w:sz="0" w:space="0" w:color="auto"/>
        <w:left w:val="none" w:sz="0" w:space="0" w:color="auto"/>
        <w:bottom w:val="none" w:sz="0" w:space="0" w:color="auto"/>
        <w:right w:val="none" w:sz="0" w:space="0" w:color="auto"/>
      </w:divBdr>
    </w:div>
    <w:div w:id="971011253">
      <w:bodyDiv w:val="1"/>
      <w:marLeft w:val="0"/>
      <w:marRight w:val="0"/>
      <w:marTop w:val="0"/>
      <w:marBottom w:val="0"/>
      <w:divBdr>
        <w:top w:val="none" w:sz="0" w:space="0" w:color="auto"/>
        <w:left w:val="none" w:sz="0" w:space="0" w:color="auto"/>
        <w:bottom w:val="none" w:sz="0" w:space="0" w:color="auto"/>
        <w:right w:val="none" w:sz="0" w:space="0" w:color="auto"/>
      </w:divBdr>
    </w:div>
    <w:div w:id="995186014">
      <w:bodyDiv w:val="1"/>
      <w:marLeft w:val="0"/>
      <w:marRight w:val="0"/>
      <w:marTop w:val="0"/>
      <w:marBottom w:val="0"/>
      <w:divBdr>
        <w:top w:val="none" w:sz="0" w:space="0" w:color="auto"/>
        <w:left w:val="none" w:sz="0" w:space="0" w:color="auto"/>
        <w:bottom w:val="none" w:sz="0" w:space="0" w:color="auto"/>
        <w:right w:val="none" w:sz="0" w:space="0" w:color="auto"/>
      </w:divBdr>
    </w:div>
    <w:div w:id="1084490422">
      <w:bodyDiv w:val="1"/>
      <w:marLeft w:val="0"/>
      <w:marRight w:val="0"/>
      <w:marTop w:val="0"/>
      <w:marBottom w:val="0"/>
      <w:divBdr>
        <w:top w:val="none" w:sz="0" w:space="0" w:color="auto"/>
        <w:left w:val="none" w:sz="0" w:space="0" w:color="auto"/>
        <w:bottom w:val="none" w:sz="0" w:space="0" w:color="auto"/>
        <w:right w:val="none" w:sz="0" w:space="0" w:color="auto"/>
      </w:divBdr>
    </w:div>
    <w:div w:id="1125582011">
      <w:bodyDiv w:val="1"/>
      <w:marLeft w:val="0"/>
      <w:marRight w:val="0"/>
      <w:marTop w:val="0"/>
      <w:marBottom w:val="0"/>
      <w:divBdr>
        <w:top w:val="none" w:sz="0" w:space="0" w:color="auto"/>
        <w:left w:val="none" w:sz="0" w:space="0" w:color="auto"/>
        <w:bottom w:val="none" w:sz="0" w:space="0" w:color="auto"/>
        <w:right w:val="none" w:sz="0" w:space="0" w:color="auto"/>
      </w:divBdr>
    </w:div>
    <w:div w:id="1225799275">
      <w:bodyDiv w:val="1"/>
      <w:marLeft w:val="0"/>
      <w:marRight w:val="0"/>
      <w:marTop w:val="0"/>
      <w:marBottom w:val="0"/>
      <w:divBdr>
        <w:top w:val="none" w:sz="0" w:space="0" w:color="auto"/>
        <w:left w:val="none" w:sz="0" w:space="0" w:color="auto"/>
        <w:bottom w:val="none" w:sz="0" w:space="0" w:color="auto"/>
        <w:right w:val="none" w:sz="0" w:space="0" w:color="auto"/>
      </w:divBdr>
      <w:divsChild>
        <w:div w:id="649099738">
          <w:marLeft w:val="0"/>
          <w:marRight w:val="0"/>
          <w:marTop w:val="0"/>
          <w:marBottom w:val="0"/>
          <w:divBdr>
            <w:top w:val="none" w:sz="0" w:space="0" w:color="auto"/>
            <w:left w:val="none" w:sz="0" w:space="0" w:color="auto"/>
            <w:bottom w:val="none" w:sz="0" w:space="0" w:color="auto"/>
            <w:right w:val="none" w:sz="0" w:space="0" w:color="auto"/>
          </w:divBdr>
          <w:divsChild>
            <w:div w:id="273101688">
              <w:marLeft w:val="0"/>
              <w:marRight w:val="0"/>
              <w:marTop w:val="0"/>
              <w:marBottom w:val="0"/>
              <w:divBdr>
                <w:top w:val="none" w:sz="0" w:space="0" w:color="auto"/>
                <w:left w:val="none" w:sz="0" w:space="0" w:color="auto"/>
                <w:bottom w:val="none" w:sz="0" w:space="0" w:color="auto"/>
                <w:right w:val="none" w:sz="0" w:space="0" w:color="auto"/>
              </w:divBdr>
              <w:divsChild>
                <w:div w:id="14700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09672">
      <w:bodyDiv w:val="1"/>
      <w:marLeft w:val="0"/>
      <w:marRight w:val="0"/>
      <w:marTop w:val="0"/>
      <w:marBottom w:val="0"/>
      <w:divBdr>
        <w:top w:val="none" w:sz="0" w:space="0" w:color="auto"/>
        <w:left w:val="none" w:sz="0" w:space="0" w:color="auto"/>
        <w:bottom w:val="none" w:sz="0" w:space="0" w:color="auto"/>
        <w:right w:val="none" w:sz="0" w:space="0" w:color="auto"/>
      </w:divBdr>
      <w:divsChild>
        <w:div w:id="522280483">
          <w:marLeft w:val="0"/>
          <w:marRight w:val="0"/>
          <w:marTop w:val="0"/>
          <w:marBottom w:val="0"/>
          <w:divBdr>
            <w:top w:val="none" w:sz="0" w:space="0" w:color="auto"/>
            <w:left w:val="none" w:sz="0" w:space="0" w:color="auto"/>
            <w:bottom w:val="none" w:sz="0" w:space="0" w:color="auto"/>
            <w:right w:val="none" w:sz="0" w:space="0" w:color="auto"/>
          </w:divBdr>
        </w:div>
        <w:div w:id="186138783">
          <w:marLeft w:val="0"/>
          <w:marRight w:val="0"/>
          <w:marTop w:val="0"/>
          <w:marBottom w:val="0"/>
          <w:divBdr>
            <w:top w:val="none" w:sz="0" w:space="0" w:color="auto"/>
            <w:left w:val="none" w:sz="0" w:space="0" w:color="auto"/>
            <w:bottom w:val="none" w:sz="0" w:space="0" w:color="auto"/>
            <w:right w:val="none" w:sz="0" w:space="0" w:color="auto"/>
          </w:divBdr>
        </w:div>
        <w:div w:id="851802085">
          <w:marLeft w:val="0"/>
          <w:marRight w:val="0"/>
          <w:marTop w:val="0"/>
          <w:marBottom w:val="0"/>
          <w:divBdr>
            <w:top w:val="none" w:sz="0" w:space="0" w:color="auto"/>
            <w:left w:val="none" w:sz="0" w:space="0" w:color="auto"/>
            <w:bottom w:val="none" w:sz="0" w:space="0" w:color="auto"/>
            <w:right w:val="none" w:sz="0" w:space="0" w:color="auto"/>
          </w:divBdr>
        </w:div>
        <w:div w:id="910965581">
          <w:marLeft w:val="0"/>
          <w:marRight w:val="0"/>
          <w:marTop w:val="0"/>
          <w:marBottom w:val="0"/>
          <w:divBdr>
            <w:top w:val="none" w:sz="0" w:space="0" w:color="auto"/>
            <w:left w:val="none" w:sz="0" w:space="0" w:color="auto"/>
            <w:bottom w:val="none" w:sz="0" w:space="0" w:color="auto"/>
            <w:right w:val="none" w:sz="0" w:space="0" w:color="auto"/>
          </w:divBdr>
        </w:div>
        <w:div w:id="495925110">
          <w:marLeft w:val="0"/>
          <w:marRight w:val="0"/>
          <w:marTop w:val="0"/>
          <w:marBottom w:val="0"/>
          <w:divBdr>
            <w:top w:val="none" w:sz="0" w:space="0" w:color="auto"/>
            <w:left w:val="none" w:sz="0" w:space="0" w:color="auto"/>
            <w:bottom w:val="none" w:sz="0" w:space="0" w:color="auto"/>
            <w:right w:val="none" w:sz="0" w:space="0" w:color="auto"/>
          </w:divBdr>
        </w:div>
        <w:div w:id="1090540695">
          <w:marLeft w:val="0"/>
          <w:marRight w:val="0"/>
          <w:marTop w:val="0"/>
          <w:marBottom w:val="0"/>
          <w:divBdr>
            <w:top w:val="none" w:sz="0" w:space="0" w:color="auto"/>
            <w:left w:val="none" w:sz="0" w:space="0" w:color="auto"/>
            <w:bottom w:val="none" w:sz="0" w:space="0" w:color="auto"/>
            <w:right w:val="none" w:sz="0" w:space="0" w:color="auto"/>
          </w:divBdr>
        </w:div>
        <w:div w:id="1314868683">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946620590">
          <w:marLeft w:val="0"/>
          <w:marRight w:val="0"/>
          <w:marTop w:val="0"/>
          <w:marBottom w:val="0"/>
          <w:divBdr>
            <w:top w:val="none" w:sz="0" w:space="0" w:color="auto"/>
            <w:left w:val="none" w:sz="0" w:space="0" w:color="auto"/>
            <w:bottom w:val="none" w:sz="0" w:space="0" w:color="auto"/>
            <w:right w:val="none" w:sz="0" w:space="0" w:color="auto"/>
          </w:divBdr>
        </w:div>
      </w:divsChild>
    </w:div>
    <w:div w:id="1229420413">
      <w:bodyDiv w:val="1"/>
      <w:marLeft w:val="0"/>
      <w:marRight w:val="0"/>
      <w:marTop w:val="0"/>
      <w:marBottom w:val="0"/>
      <w:divBdr>
        <w:top w:val="none" w:sz="0" w:space="0" w:color="auto"/>
        <w:left w:val="none" w:sz="0" w:space="0" w:color="auto"/>
        <w:bottom w:val="none" w:sz="0" w:space="0" w:color="auto"/>
        <w:right w:val="none" w:sz="0" w:space="0" w:color="auto"/>
      </w:divBdr>
      <w:divsChild>
        <w:div w:id="1631548816">
          <w:marLeft w:val="0"/>
          <w:marRight w:val="0"/>
          <w:marTop w:val="0"/>
          <w:marBottom w:val="0"/>
          <w:divBdr>
            <w:top w:val="none" w:sz="0" w:space="0" w:color="auto"/>
            <w:left w:val="none" w:sz="0" w:space="0" w:color="auto"/>
            <w:bottom w:val="none" w:sz="0" w:space="0" w:color="auto"/>
            <w:right w:val="none" w:sz="0" w:space="0" w:color="auto"/>
          </w:divBdr>
          <w:divsChild>
            <w:div w:id="1169366254">
              <w:marLeft w:val="0"/>
              <w:marRight w:val="0"/>
              <w:marTop w:val="0"/>
              <w:marBottom w:val="0"/>
              <w:divBdr>
                <w:top w:val="none" w:sz="0" w:space="0" w:color="auto"/>
                <w:left w:val="none" w:sz="0" w:space="0" w:color="auto"/>
                <w:bottom w:val="none" w:sz="0" w:space="0" w:color="auto"/>
                <w:right w:val="none" w:sz="0" w:space="0" w:color="auto"/>
              </w:divBdr>
              <w:divsChild>
                <w:div w:id="1616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1572">
      <w:bodyDiv w:val="1"/>
      <w:marLeft w:val="0"/>
      <w:marRight w:val="0"/>
      <w:marTop w:val="0"/>
      <w:marBottom w:val="0"/>
      <w:divBdr>
        <w:top w:val="none" w:sz="0" w:space="0" w:color="auto"/>
        <w:left w:val="none" w:sz="0" w:space="0" w:color="auto"/>
        <w:bottom w:val="none" w:sz="0" w:space="0" w:color="auto"/>
        <w:right w:val="none" w:sz="0" w:space="0" w:color="auto"/>
      </w:divBdr>
    </w:div>
    <w:div w:id="1419323997">
      <w:bodyDiv w:val="1"/>
      <w:marLeft w:val="0"/>
      <w:marRight w:val="0"/>
      <w:marTop w:val="0"/>
      <w:marBottom w:val="0"/>
      <w:divBdr>
        <w:top w:val="none" w:sz="0" w:space="0" w:color="auto"/>
        <w:left w:val="none" w:sz="0" w:space="0" w:color="auto"/>
        <w:bottom w:val="none" w:sz="0" w:space="0" w:color="auto"/>
        <w:right w:val="none" w:sz="0" w:space="0" w:color="auto"/>
      </w:divBdr>
    </w:div>
    <w:div w:id="1578174437">
      <w:bodyDiv w:val="1"/>
      <w:marLeft w:val="0"/>
      <w:marRight w:val="0"/>
      <w:marTop w:val="0"/>
      <w:marBottom w:val="0"/>
      <w:divBdr>
        <w:top w:val="none" w:sz="0" w:space="0" w:color="auto"/>
        <w:left w:val="none" w:sz="0" w:space="0" w:color="auto"/>
        <w:bottom w:val="none" w:sz="0" w:space="0" w:color="auto"/>
        <w:right w:val="none" w:sz="0" w:space="0" w:color="auto"/>
      </w:divBdr>
    </w:div>
    <w:div w:id="1614046949">
      <w:bodyDiv w:val="1"/>
      <w:marLeft w:val="0"/>
      <w:marRight w:val="0"/>
      <w:marTop w:val="0"/>
      <w:marBottom w:val="0"/>
      <w:divBdr>
        <w:top w:val="none" w:sz="0" w:space="0" w:color="auto"/>
        <w:left w:val="none" w:sz="0" w:space="0" w:color="auto"/>
        <w:bottom w:val="none" w:sz="0" w:space="0" w:color="auto"/>
        <w:right w:val="none" w:sz="0" w:space="0" w:color="auto"/>
      </w:divBdr>
    </w:div>
    <w:div w:id="1645550053">
      <w:bodyDiv w:val="1"/>
      <w:marLeft w:val="0"/>
      <w:marRight w:val="0"/>
      <w:marTop w:val="0"/>
      <w:marBottom w:val="0"/>
      <w:divBdr>
        <w:top w:val="none" w:sz="0" w:space="0" w:color="auto"/>
        <w:left w:val="none" w:sz="0" w:space="0" w:color="auto"/>
        <w:bottom w:val="none" w:sz="0" w:space="0" w:color="auto"/>
        <w:right w:val="none" w:sz="0" w:space="0" w:color="auto"/>
      </w:divBdr>
    </w:div>
    <w:div w:id="1865826500">
      <w:bodyDiv w:val="1"/>
      <w:marLeft w:val="0"/>
      <w:marRight w:val="0"/>
      <w:marTop w:val="0"/>
      <w:marBottom w:val="0"/>
      <w:divBdr>
        <w:top w:val="none" w:sz="0" w:space="0" w:color="auto"/>
        <w:left w:val="none" w:sz="0" w:space="0" w:color="auto"/>
        <w:bottom w:val="none" w:sz="0" w:space="0" w:color="auto"/>
        <w:right w:val="none" w:sz="0" w:space="0" w:color="auto"/>
      </w:divBdr>
    </w:div>
    <w:div w:id="1901751036">
      <w:bodyDiv w:val="1"/>
      <w:marLeft w:val="0"/>
      <w:marRight w:val="0"/>
      <w:marTop w:val="0"/>
      <w:marBottom w:val="0"/>
      <w:divBdr>
        <w:top w:val="none" w:sz="0" w:space="0" w:color="auto"/>
        <w:left w:val="none" w:sz="0" w:space="0" w:color="auto"/>
        <w:bottom w:val="none" w:sz="0" w:space="0" w:color="auto"/>
        <w:right w:val="none" w:sz="0" w:space="0" w:color="auto"/>
      </w:divBdr>
      <w:divsChild>
        <w:div w:id="900481392">
          <w:marLeft w:val="0"/>
          <w:marRight w:val="0"/>
          <w:marTop w:val="0"/>
          <w:marBottom w:val="0"/>
          <w:divBdr>
            <w:top w:val="none" w:sz="0" w:space="0" w:color="auto"/>
            <w:left w:val="none" w:sz="0" w:space="0" w:color="auto"/>
            <w:bottom w:val="none" w:sz="0" w:space="0" w:color="auto"/>
            <w:right w:val="none" w:sz="0" w:space="0" w:color="auto"/>
          </w:divBdr>
          <w:divsChild>
            <w:div w:id="1397433508">
              <w:marLeft w:val="0"/>
              <w:marRight w:val="0"/>
              <w:marTop w:val="0"/>
              <w:marBottom w:val="0"/>
              <w:divBdr>
                <w:top w:val="none" w:sz="0" w:space="0" w:color="auto"/>
                <w:left w:val="none" w:sz="0" w:space="0" w:color="auto"/>
                <w:bottom w:val="none" w:sz="0" w:space="0" w:color="auto"/>
                <w:right w:val="none" w:sz="0" w:space="0" w:color="auto"/>
              </w:divBdr>
              <w:divsChild>
                <w:div w:id="14758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58725">
      <w:bodyDiv w:val="1"/>
      <w:marLeft w:val="0"/>
      <w:marRight w:val="0"/>
      <w:marTop w:val="0"/>
      <w:marBottom w:val="0"/>
      <w:divBdr>
        <w:top w:val="none" w:sz="0" w:space="0" w:color="auto"/>
        <w:left w:val="none" w:sz="0" w:space="0" w:color="auto"/>
        <w:bottom w:val="none" w:sz="0" w:space="0" w:color="auto"/>
        <w:right w:val="none" w:sz="0" w:space="0" w:color="auto"/>
      </w:divBdr>
    </w:div>
    <w:div w:id="1994871739">
      <w:bodyDiv w:val="1"/>
      <w:marLeft w:val="0"/>
      <w:marRight w:val="0"/>
      <w:marTop w:val="0"/>
      <w:marBottom w:val="0"/>
      <w:divBdr>
        <w:top w:val="none" w:sz="0" w:space="0" w:color="auto"/>
        <w:left w:val="none" w:sz="0" w:space="0" w:color="auto"/>
        <w:bottom w:val="none" w:sz="0" w:space="0" w:color="auto"/>
        <w:right w:val="none" w:sz="0" w:space="0" w:color="auto"/>
      </w:divBdr>
    </w:div>
    <w:div w:id="2023432538">
      <w:bodyDiv w:val="1"/>
      <w:marLeft w:val="0"/>
      <w:marRight w:val="0"/>
      <w:marTop w:val="0"/>
      <w:marBottom w:val="0"/>
      <w:divBdr>
        <w:top w:val="none" w:sz="0" w:space="0" w:color="auto"/>
        <w:left w:val="none" w:sz="0" w:space="0" w:color="auto"/>
        <w:bottom w:val="none" w:sz="0" w:space="0" w:color="auto"/>
        <w:right w:val="none" w:sz="0" w:space="0" w:color="auto"/>
      </w:divBdr>
    </w:div>
    <w:div w:id="2092580022">
      <w:bodyDiv w:val="1"/>
      <w:marLeft w:val="0"/>
      <w:marRight w:val="0"/>
      <w:marTop w:val="0"/>
      <w:marBottom w:val="0"/>
      <w:divBdr>
        <w:top w:val="none" w:sz="0" w:space="0" w:color="auto"/>
        <w:left w:val="none" w:sz="0" w:space="0" w:color="auto"/>
        <w:bottom w:val="none" w:sz="0" w:space="0" w:color="auto"/>
        <w:right w:val="none" w:sz="0" w:space="0" w:color="auto"/>
      </w:divBdr>
    </w:div>
    <w:div w:id="2111856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britishceramicsbiennial.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A2BE-8313-2645-B312-3A06F661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Iliana Taliotis</cp:lastModifiedBy>
  <cp:revision>2</cp:revision>
  <cp:lastPrinted>2021-03-10T10:58:00Z</cp:lastPrinted>
  <dcterms:created xsi:type="dcterms:W3CDTF">2021-04-29T10:30:00Z</dcterms:created>
  <dcterms:modified xsi:type="dcterms:W3CDTF">2021-04-29T10:30:00Z</dcterms:modified>
</cp:coreProperties>
</file>