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4F209" w14:textId="768C043E" w:rsidR="00E314F3" w:rsidRPr="002A6B23" w:rsidRDefault="002A6B23" w:rsidP="00215763">
      <w:pPr>
        <w:pStyle w:val="Text"/>
        <w:spacing w:after="0"/>
        <w:jc w:val="both"/>
        <w:rPr>
          <w:rFonts w:ascii="Garamond" w:hAnsi="Garamond"/>
          <w:b/>
          <w:bCs/>
          <w:color w:val="000000" w:themeColor="text1"/>
          <w:lang w:val="en-US"/>
        </w:rPr>
      </w:pPr>
      <w:r w:rsidRPr="002A6B23">
        <w:rPr>
          <w:rFonts w:ascii="Garamond" w:hAnsi="Garamond"/>
          <w:b/>
          <w:bCs/>
          <w:color w:val="000000" w:themeColor="text1"/>
          <w:lang w:val="en-US"/>
        </w:rPr>
        <w:t>For immediate release: 11 May 2021</w:t>
      </w:r>
    </w:p>
    <w:p w14:paraId="2DCE9A80" w14:textId="77777777" w:rsidR="001C5004" w:rsidRPr="00215763" w:rsidRDefault="001C5004" w:rsidP="00215763">
      <w:pPr>
        <w:pStyle w:val="Text"/>
        <w:spacing w:after="0"/>
        <w:jc w:val="both"/>
        <w:rPr>
          <w:rFonts w:ascii="Garamond" w:hAnsi="Garamond"/>
          <w:b/>
          <w:bCs/>
          <w:color w:val="FF0000"/>
          <w:lang w:val="en-US"/>
        </w:rPr>
      </w:pPr>
    </w:p>
    <w:p w14:paraId="316F595F" w14:textId="1467B479" w:rsidR="00DA33EB" w:rsidRDefault="001C5004" w:rsidP="001C5004">
      <w:pPr>
        <w:pStyle w:val="Text"/>
        <w:spacing w:after="0"/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 xml:space="preserve">Stoke makes plates for </w:t>
      </w:r>
      <w:r w:rsidR="008523E8">
        <w:rPr>
          <w:rFonts w:ascii="Garamond" w:hAnsi="Garamond"/>
          <w:b/>
          <w:bCs/>
          <w:sz w:val="28"/>
          <w:szCs w:val="28"/>
          <w:lang w:val="en-US"/>
        </w:rPr>
        <w:t>2021</w:t>
      </w:r>
      <w:r>
        <w:rPr>
          <w:rFonts w:ascii="Garamond" w:hAnsi="Garamond"/>
          <w:b/>
          <w:bCs/>
          <w:sz w:val="28"/>
          <w:szCs w:val="28"/>
          <w:lang w:val="en-US"/>
        </w:rPr>
        <w:t xml:space="preserve"> British Ceramics Biennial</w:t>
      </w:r>
    </w:p>
    <w:p w14:paraId="1AE15846" w14:textId="52042D7A" w:rsidR="001C5004" w:rsidRDefault="001C5004" w:rsidP="001C5004">
      <w:pPr>
        <w:pStyle w:val="Text"/>
        <w:spacing w:after="0"/>
        <w:jc w:val="center"/>
        <w:rPr>
          <w:rFonts w:ascii="Garamond" w:hAnsi="Garamond"/>
          <w:b/>
          <w:bCs/>
          <w:sz w:val="28"/>
          <w:szCs w:val="28"/>
          <w:lang w:val="en-US"/>
        </w:rPr>
      </w:pPr>
    </w:p>
    <w:p w14:paraId="05517611" w14:textId="7F6A4341" w:rsidR="001C5004" w:rsidRDefault="00C82C03" w:rsidP="001C5004">
      <w:pPr>
        <w:pStyle w:val="Text"/>
        <w:spacing w:after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A wall of 250 plates </w:t>
      </w:r>
      <w:r w:rsidR="001C5004">
        <w:rPr>
          <w:rFonts w:ascii="Garamond" w:hAnsi="Garamond"/>
          <w:sz w:val="22"/>
          <w:szCs w:val="22"/>
          <w:lang w:val="en-US"/>
        </w:rPr>
        <w:t>designed</w:t>
      </w:r>
      <w:r w:rsidR="001C5004" w:rsidRPr="001C5004">
        <w:rPr>
          <w:rFonts w:ascii="Garamond" w:hAnsi="Garamond"/>
          <w:sz w:val="22"/>
          <w:szCs w:val="22"/>
          <w:lang w:val="en-US"/>
        </w:rPr>
        <w:t xml:space="preserve"> by </w:t>
      </w:r>
      <w:r>
        <w:rPr>
          <w:rFonts w:ascii="Garamond" w:hAnsi="Garamond"/>
          <w:sz w:val="22"/>
          <w:szCs w:val="22"/>
          <w:lang w:val="en-US"/>
        </w:rPr>
        <w:t xml:space="preserve">Stoke-on-Trent </w:t>
      </w:r>
      <w:r w:rsidR="006A1B21">
        <w:rPr>
          <w:rFonts w:ascii="Garamond" w:hAnsi="Garamond"/>
          <w:sz w:val="22"/>
          <w:szCs w:val="22"/>
          <w:lang w:val="en-US"/>
        </w:rPr>
        <w:t>residents</w:t>
      </w:r>
      <w:r w:rsidR="001C5004" w:rsidRPr="001C5004">
        <w:rPr>
          <w:rFonts w:ascii="Garamond" w:hAnsi="Garamond"/>
          <w:sz w:val="22"/>
          <w:szCs w:val="22"/>
          <w:lang w:val="en-US"/>
        </w:rPr>
        <w:t xml:space="preserve"> will take centre stage at the British Ceramics Biennial</w:t>
      </w:r>
      <w:r w:rsidR="00D12519">
        <w:rPr>
          <w:rFonts w:ascii="Garamond" w:hAnsi="Garamond"/>
          <w:sz w:val="22"/>
          <w:szCs w:val="22"/>
          <w:lang w:val="en-US"/>
        </w:rPr>
        <w:t xml:space="preserve"> (BCB)</w:t>
      </w:r>
      <w:r w:rsidR="001C5004" w:rsidRPr="001C5004">
        <w:rPr>
          <w:rFonts w:ascii="Garamond" w:hAnsi="Garamond"/>
          <w:sz w:val="22"/>
          <w:szCs w:val="22"/>
          <w:lang w:val="en-US"/>
        </w:rPr>
        <w:t xml:space="preserve">, which returns to </w:t>
      </w:r>
      <w:r w:rsidR="001C5004">
        <w:rPr>
          <w:rFonts w:ascii="Garamond" w:hAnsi="Garamond"/>
          <w:sz w:val="22"/>
          <w:szCs w:val="22"/>
          <w:lang w:val="en-US"/>
        </w:rPr>
        <w:t>the original Spode factory site in Stoke Town from</w:t>
      </w:r>
      <w:r w:rsidR="001C5004" w:rsidRPr="001C5004">
        <w:rPr>
          <w:rFonts w:ascii="Garamond" w:hAnsi="Garamond"/>
          <w:sz w:val="22"/>
          <w:szCs w:val="22"/>
          <w:lang w:val="en-US"/>
        </w:rPr>
        <w:t xml:space="preserve"> 11 September</w:t>
      </w:r>
      <w:r w:rsidR="001C5004">
        <w:rPr>
          <w:rFonts w:ascii="Garamond" w:hAnsi="Garamond"/>
          <w:sz w:val="22"/>
          <w:szCs w:val="22"/>
          <w:lang w:val="en-US"/>
        </w:rPr>
        <w:t xml:space="preserve"> to 17 October.</w:t>
      </w:r>
    </w:p>
    <w:p w14:paraId="14218929" w14:textId="408D4E1A" w:rsidR="006A1B21" w:rsidRDefault="006A1B21" w:rsidP="001C5004">
      <w:pPr>
        <w:pStyle w:val="Text"/>
        <w:spacing w:after="0"/>
        <w:rPr>
          <w:rFonts w:ascii="Garamond" w:hAnsi="Garamond"/>
          <w:sz w:val="22"/>
          <w:szCs w:val="22"/>
          <w:lang w:val="en-US"/>
        </w:rPr>
      </w:pPr>
    </w:p>
    <w:p w14:paraId="33A7C03B" w14:textId="6C6E0BA4" w:rsidR="006A1B21" w:rsidRDefault="00D12519" w:rsidP="00D12519">
      <w:pPr>
        <w:pStyle w:val="Text"/>
        <w:spacing w:after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Over the past few months</w:t>
      </w:r>
      <w:r w:rsidR="00C82C03">
        <w:rPr>
          <w:rFonts w:ascii="Garamond" w:hAnsi="Garamond"/>
          <w:sz w:val="22"/>
          <w:szCs w:val="22"/>
          <w:lang w:val="en-US"/>
        </w:rPr>
        <w:t>,</w:t>
      </w:r>
      <w:r w:rsidR="006A1B21">
        <w:rPr>
          <w:rFonts w:ascii="Garamond" w:hAnsi="Garamond"/>
          <w:sz w:val="22"/>
          <w:szCs w:val="22"/>
          <w:lang w:val="en-US"/>
        </w:rPr>
        <w:t xml:space="preserve"> 120 people </w:t>
      </w:r>
      <w:r w:rsidR="00C82C03">
        <w:rPr>
          <w:rFonts w:ascii="Garamond" w:hAnsi="Garamond"/>
          <w:sz w:val="22"/>
          <w:szCs w:val="22"/>
          <w:lang w:val="en-US"/>
        </w:rPr>
        <w:t xml:space="preserve">from all over the city – including groups from </w:t>
      </w:r>
      <w:r>
        <w:rPr>
          <w:rFonts w:ascii="Garamond" w:hAnsi="Garamond"/>
          <w:sz w:val="22"/>
          <w:szCs w:val="22"/>
          <w:lang w:val="en-US"/>
        </w:rPr>
        <w:t>local care homes, addiction recovery groups</w:t>
      </w:r>
      <w:r w:rsidR="00C82C03">
        <w:rPr>
          <w:rFonts w:ascii="Garamond" w:hAnsi="Garamond"/>
          <w:sz w:val="22"/>
          <w:szCs w:val="22"/>
          <w:lang w:val="en-US"/>
        </w:rPr>
        <w:t xml:space="preserve"> and</w:t>
      </w:r>
      <w:r>
        <w:rPr>
          <w:rFonts w:ascii="Garamond" w:hAnsi="Garamond"/>
          <w:sz w:val="22"/>
          <w:szCs w:val="22"/>
          <w:lang w:val="en-US"/>
        </w:rPr>
        <w:t xml:space="preserve"> the Jubilee Club, which supports </w:t>
      </w:r>
      <w:r w:rsidRPr="00D12519">
        <w:rPr>
          <w:rFonts w:ascii="Garamond" w:hAnsi="Garamond"/>
          <w:sz w:val="22"/>
          <w:szCs w:val="22"/>
        </w:rPr>
        <w:t>refugees and asylum seekers</w:t>
      </w:r>
      <w:r w:rsidR="00C82C03">
        <w:rPr>
          <w:rFonts w:ascii="Garamond" w:hAnsi="Garamond"/>
          <w:sz w:val="22"/>
          <w:szCs w:val="22"/>
        </w:rPr>
        <w:t xml:space="preserve"> -</w:t>
      </w:r>
      <w:r>
        <w:rPr>
          <w:rFonts w:ascii="Garamond" w:hAnsi="Garamond"/>
          <w:sz w:val="22"/>
          <w:szCs w:val="22"/>
        </w:rPr>
        <w:t xml:space="preserve"> have been desi</w:t>
      </w:r>
      <w:r w:rsidR="00C82C03">
        <w:rPr>
          <w:rFonts w:ascii="Garamond" w:hAnsi="Garamond"/>
          <w:sz w:val="22"/>
          <w:szCs w:val="22"/>
        </w:rPr>
        <w:t>g</w:t>
      </w:r>
      <w:r>
        <w:rPr>
          <w:rFonts w:ascii="Garamond" w:hAnsi="Garamond"/>
          <w:sz w:val="22"/>
          <w:szCs w:val="22"/>
        </w:rPr>
        <w:t>ning their own plates</w:t>
      </w:r>
      <w:r w:rsidR="00C82C03">
        <w:rPr>
          <w:rFonts w:ascii="Garamond" w:hAnsi="Garamond"/>
          <w:sz w:val="22"/>
          <w:szCs w:val="22"/>
        </w:rPr>
        <w:t xml:space="preserve"> </w:t>
      </w:r>
      <w:r w:rsidR="008523E8">
        <w:rPr>
          <w:rFonts w:ascii="Garamond" w:hAnsi="Garamond"/>
          <w:sz w:val="22"/>
          <w:szCs w:val="22"/>
        </w:rPr>
        <w:t>inspired by Stoke’s historic high street, taking part in</w:t>
      </w:r>
      <w:r w:rsidR="00C82C03">
        <w:rPr>
          <w:rFonts w:ascii="Garamond" w:hAnsi="Garamond"/>
          <w:sz w:val="22"/>
          <w:szCs w:val="22"/>
        </w:rPr>
        <w:t xml:space="preserve"> </w:t>
      </w:r>
      <w:r w:rsidR="00C82C03">
        <w:rPr>
          <w:rFonts w:ascii="Garamond" w:hAnsi="Garamond"/>
          <w:sz w:val="22"/>
          <w:szCs w:val="22"/>
          <w:lang w:val="en-US"/>
        </w:rPr>
        <w:t>workshop</w:t>
      </w:r>
      <w:r w:rsidR="008523E8">
        <w:rPr>
          <w:rFonts w:ascii="Garamond" w:hAnsi="Garamond"/>
          <w:sz w:val="22"/>
          <w:szCs w:val="22"/>
          <w:lang w:val="en-US"/>
        </w:rPr>
        <w:t>s</w:t>
      </w:r>
      <w:r w:rsidR="00C82C03">
        <w:rPr>
          <w:rFonts w:ascii="Garamond" w:hAnsi="Garamond"/>
          <w:sz w:val="22"/>
          <w:szCs w:val="22"/>
          <w:lang w:val="en-US"/>
        </w:rPr>
        <w:t xml:space="preserve"> exploring the city’s past, present and future. </w:t>
      </w:r>
      <w:r>
        <w:rPr>
          <w:rFonts w:ascii="Garamond" w:hAnsi="Garamond"/>
          <w:sz w:val="22"/>
          <w:szCs w:val="22"/>
          <w:lang w:val="en-US"/>
        </w:rPr>
        <w:t xml:space="preserve">Their finished plates will be part of the </w:t>
      </w:r>
      <w:r w:rsidRPr="008523E8">
        <w:rPr>
          <w:rFonts w:ascii="Garamond" w:hAnsi="Garamond"/>
          <w:b/>
          <w:bCs/>
          <w:sz w:val="22"/>
          <w:szCs w:val="22"/>
          <w:lang w:val="en-US"/>
        </w:rPr>
        <w:t xml:space="preserve">Stoke Makes Plates </w:t>
      </w:r>
      <w:r>
        <w:rPr>
          <w:rFonts w:ascii="Garamond" w:hAnsi="Garamond"/>
          <w:sz w:val="22"/>
          <w:szCs w:val="22"/>
          <w:lang w:val="en-US"/>
        </w:rPr>
        <w:t xml:space="preserve">exhibition in the Spode China Hall, which is the </w:t>
      </w:r>
      <w:r w:rsidR="00C82C03">
        <w:rPr>
          <w:rFonts w:ascii="Garamond" w:hAnsi="Garamond"/>
          <w:sz w:val="22"/>
          <w:szCs w:val="22"/>
          <w:lang w:val="en-US"/>
        </w:rPr>
        <w:t>hub of the BCB festival.</w:t>
      </w:r>
    </w:p>
    <w:p w14:paraId="3B43461E" w14:textId="1EE5BA3A" w:rsidR="00D12519" w:rsidRDefault="00D12519" w:rsidP="00D12519">
      <w:pPr>
        <w:pStyle w:val="Text"/>
        <w:spacing w:after="0"/>
        <w:rPr>
          <w:rFonts w:ascii="Garamond" w:hAnsi="Garamond"/>
          <w:sz w:val="22"/>
          <w:szCs w:val="22"/>
          <w:lang w:val="en-US"/>
        </w:rPr>
      </w:pPr>
    </w:p>
    <w:p w14:paraId="6F23D896" w14:textId="111AA306" w:rsidR="00C82C03" w:rsidRDefault="00C82C03" w:rsidP="00C82C03">
      <w:pPr>
        <w:pStyle w:val="Text"/>
        <w:spacing w:after="0"/>
        <w:rPr>
          <w:rFonts w:ascii="Garamond" w:hAnsi="Garamond"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The British Ceramics Biennial is a festival of </w:t>
      </w:r>
      <w:r w:rsidR="00D12519">
        <w:rPr>
          <w:rFonts w:ascii="Garamond" w:hAnsi="Garamond"/>
          <w:sz w:val="22"/>
          <w:szCs w:val="22"/>
          <w:lang w:val="en-US"/>
        </w:rPr>
        <w:t xml:space="preserve">exhibitions and hands-on events that celebrate </w:t>
      </w:r>
      <w:r w:rsidR="00AA3B4E" w:rsidRPr="00460BF4">
        <w:rPr>
          <w:rFonts w:ascii="Garamond" w:hAnsi="Garamond"/>
          <w:sz w:val="22"/>
          <w:szCs w:val="22"/>
          <w:lang w:val="en-US"/>
        </w:rPr>
        <w:t xml:space="preserve">the life, character and creativity </w:t>
      </w:r>
      <w:r w:rsidR="00B15650" w:rsidRPr="00460BF4">
        <w:rPr>
          <w:rFonts w:ascii="Garamond" w:hAnsi="Garamond"/>
          <w:sz w:val="22"/>
          <w:szCs w:val="22"/>
          <w:lang w:val="en-US"/>
        </w:rPr>
        <w:t>that ceramics</w:t>
      </w:r>
      <w:r w:rsidR="00AA3B4E" w:rsidRPr="00460BF4">
        <w:rPr>
          <w:rFonts w:ascii="Garamond" w:hAnsi="Garamond"/>
          <w:sz w:val="22"/>
          <w:szCs w:val="22"/>
          <w:lang w:val="en-US"/>
        </w:rPr>
        <w:t xml:space="preserve"> bring to the city</w:t>
      </w:r>
      <w:r w:rsidR="00B773F4" w:rsidRPr="00460BF4">
        <w:rPr>
          <w:rFonts w:ascii="Garamond" w:hAnsi="Garamond"/>
          <w:sz w:val="22"/>
          <w:szCs w:val="22"/>
          <w:lang w:val="en-US"/>
        </w:rPr>
        <w:t>.</w:t>
      </w:r>
      <w:r w:rsidR="002576EF" w:rsidRPr="00460BF4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The 2021 festival will see the original</w:t>
      </w:r>
      <w:r w:rsidR="007C229D" w:rsidRPr="00460BF4">
        <w:rPr>
          <w:rFonts w:ascii="Garamond" w:hAnsi="Garamond"/>
          <w:sz w:val="22"/>
          <w:szCs w:val="22"/>
          <w:lang w:val="en-US"/>
        </w:rPr>
        <w:t xml:space="preserve"> Spode factory site in </w:t>
      </w:r>
      <w:r w:rsidR="002576EF" w:rsidRPr="00460BF4">
        <w:rPr>
          <w:rFonts w:ascii="Garamond" w:hAnsi="Garamond"/>
          <w:sz w:val="22"/>
          <w:szCs w:val="22"/>
          <w:lang w:val="en-US"/>
        </w:rPr>
        <w:t xml:space="preserve">the heart of </w:t>
      </w:r>
      <w:r w:rsidR="00617243" w:rsidRPr="00460BF4">
        <w:rPr>
          <w:rFonts w:ascii="Garamond" w:hAnsi="Garamond"/>
          <w:sz w:val="22"/>
          <w:szCs w:val="22"/>
          <w:lang w:val="en-US"/>
        </w:rPr>
        <w:t>Stoke</w:t>
      </w:r>
      <w:r w:rsidR="00BF308D" w:rsidRPr="00460BF4">
        <w:rPr>
          <w:rFonts w:ascii="Garamond" w:hAnsi="Garamond"/>
          <w:sz w:val="22"/>
          <w:szCs w:val="22"/>
          <w:lang w:val="en-US"/>
        </w:rPr>
        <w:t xml:space="preserve"> Town</w:t>
      </w:r>
      <w:r w:rsidR="00617243" w:rsidRPr="00460BF4">
        <w:rPr>
          <w:rFonts w:ascii="Garamond" w:hAnsi="Garamond"/>
          <w:sz w:val="22"/>
          <w:szCs w:val="22"/>
          <w:lang w:val="en-US"/>
        </w:rPr>
        <w:t xml:space="preserve"> </w:t>
      </w:r>
      <w:r w:rsidR="007C229D" w:rsidRPr="00460BF4">
        <w:rPr>
          <w:rFonts w:ascii="Garamond" w:hAnsi="Garamond"/>
          <w:sz w:val="22"/>
          <w:szCs w:val="22"/>
          <w:lang w:val="en-US"/>
        </w:rPr>
        <w:t xml:space="preserve">transformed and </w:t>
      </w:r>
      <w:r w:rsidR="00360418" w:rsidRPr="00460BF4">
        <w:rPr>
          <w:rFonts w:ascii="Garamond" w:hAnsi="Garamond"/>
          <w:sz w:val="22"/>
          <w:szCs w:val="22"/>
          <w:lang w:val="en-US"/>
        </w:rPr>
        <w:t>animated</w:t>
      </w:r>
      <w:r w:rsidR="007C229D" w:rsidRPr="00460BF4">
        <w:rPr>
          <w:rFonts w:ascii="Garamond" w:hAnsi="Garamond"/>
          <w:sz w:val="22"/>
          <w:szCs w:val="22"/>
          <w:lang w:val="en-US"/>
        </w:rPr>
        <w:t xml:space="preserve"> by the UK’s leading </w:t>
      </w:r>
      <w:r w:rsidR="00A943FA" w:rsidRPr="00460BF4">
        <w:rPr>
          <w:rFonts w:ascii="Garamond" w:hAnsi="Garamond"/>
          <w:sz w:val="22"/>
          <w:szCs w:val="22"/>
          <w:lang w:val="en-US"/>
        </w:rPr>
        <w:t>ceramic artists</w:t>
      </w:r>
      <w:r>
        <w:rPr>
          <w:rFonts w:ascii="Garamond" w:hAnsi="Garamond"/>
          <w:sz w:val="22"/>
          <w:szCs w:val="22"/>
          <w:lang w:val="en-US"/>
        </w:rPr>
        <w:t xml:space="preserve"> and </w:t>
      </w:r>
      <w:r w:rsidR="00A943FA" w:rsidRPr="00460BF4">
        <w:rPr>
          <w:rFonts w:ascii="Garamond" w:hAnsi="Garamond"/>
          <w:sz w:val="22"/>
          <w:szCs w:val="22"/>
          <w:lang w:val="en-US"/>
        </w:rPr>
        <w:t>emerging talents</w:t>
      </w:r>
      <w:r w:rsidR="008854F1" w:rsidRPr="00460BF4">
        <w:rPr>
          <w:rFonts w:ascii="Garamond" w:hAnsi="Garamond"/>
          <w:sz w:val="22"/>
          <w:szCs w:val="22"/>
          <w:lang w:val="en-US"/>
        </w:rPr>
        <w:t xml:space="preserve">, </w:t>
      </w:r>
      <w:r w:rsidR="006C2433" w:rsidRPr="00460BF4">
        <w:rPr>
          <w:rFonts w:ascii="Garamond" w:hAnsi="Garamond"/>
          <w:sz w:val="22"/>
          <w:szCs w:val="22"/>
          <w:lang w:val="en-US"/>
        </w:rPr>
        <w:t xml:space="preserve">many of them taking inspiration from the city’s industrial heritage </w:t>
      </w:r>
      <w:r>
        <w:rPr>
          <w:rFonts w:ascii="Garamond" w:hAnsi="Garamond"/>
          <w:color w:val="000000" w:themeColor="text1"/>
          <w:sz w:val="22"/>
          <w:szCs w:val="22"/>
          <w:lang w:val="en-US"/>
        </w:rPr>
        <w:t>and creating work with people living in the city</w:t>
      </w:r>
      <w:r w:rsidR="00A6337D" w:rsidRPr="00460BF4">
        <w:rPr>
          <w:rFonts w:ascii="Garamond" w:hAnsi="Garamond"/>
          <w:color w:val="000000" w:themeColor="text1"/>
          <w:sz w:val="22"/>
          <w:szCs w:val="22"/>
          <w:lang w:val="en-US"/>
        </w:rPr>
        <w:t>. F</w:t>
      </w:r>
      <w:r w:rsidR="006C2433" w:rsidRPr="00460BF4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or the first time BCB will </w:t>
      </w:r>
      <w:r w:rsidR="00A6337D" w:rsidRPr="00460BF4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also </w:t>
      </w:r>
      <w:r>
        <w:rPr>
          <w:rFonts w:ascii="Garamond" w:hAnsi="Garamond"/>
          <w:color w:val="000000" w:themeColor="text1"/>
          <w:sz w:val="22"/>
          <w:szCs w:val="22"/>
          <w:lang w:val="en-US"/>
        </w:rPr>
        <w:t>have</w:t>
      </w:r>
      <w:r w:rsidR="006C2433" w:rsidRPr="00460BF4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a</w:t>
      </w:r>
      <w:r w:rsidR="006E6FB3" w:rsidRPr="00460BF4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n online </w:t>
      </w:r>
      <w:r w:rsidR="006C2433" w:rsidRPr="00460BF4">
        <w:rPr>
          <w:rFonts w:ascii="Garamond" w:hAnsi="Garamond"/>
          <w:color w:val="000000" w:themeColor="text1"/>
          <w:sz w:val="22"/>
          <w:szCs w:val="22"/>
          <w:lang w:val="en-US"/>
        </w:rPr>
        <w:t>programme of films, tours and events for those unable to visit in person</w:t>
      </w:r>
      <w:r w:rsidR="00A6337D" w:rsidRPr="00460BF4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. </w:t>
      </w:r>
    </w:p>
    <w:p w14:paraId="187F198F" w14:textId="77777777" w:rsidR="00C82C03" w:rsidRDefault="00C82C03" w:rsidP="00C82C03">
      <w:pPr>
        <w:pStyle w:val="Text"/>
        <w:spacing w:after="0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14:paraId="44DF7240" w14:textId="4D38D639" w:rsidR="00A6337D" w:rsidRPr="00460BF4" w:rsidRDefault="00C82C03" w:rsidP="00C82C03">
      <w:pPr>
        <w:pStyle w:val="Text"/>
        <w:spacing w:after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color w:val="000000" w:themeColor="text1"/>
          <w:sz w:val="22"/>
          <w:szCs w:val="22"/>
          <w:lang w:val="en-US"/>
        </w:rPr>
        <w:t>Other festival</w:t>
      </w:r>
      <w:r w:rsidR="00A6337D" w:rsidRPr="00460BF4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highlights include:</w:t>
      </w:r>
    </w:p>
    <w:p w14:paraId="53E5FF9A" w14:textId="77777777" w:rsidR="00A6337D" w:rsidRPr="00460BF4" w:rsidRDefault="00A6337D" w:rsidP="00A6337D">
      <w:pPr>
        <w:pStyle w:val="Text"/>
        <w:spacing w:after="0"/>
        <w:rPr>
          <w:rFonts w:ascii="Garamond" w:hAnsi="Garamond"/>
          <w:sz w:val="22"/>
          <w:szCs w:val="22"/>
          <w:lang w:val="en-US"/>
        </w:rPr>
      </w:pPr>
    </w:p>
    <w:p w14:paraId="1B5C58AC" w14:textId="1854D0E0" w:rsidR="00AB31A2" w:rsidRPr="00C82C03" w:rsidRDefault="00AB31A2" w:rsidP="00AB31A2">
      <w:pPr>
        <w:pStyle w:val="Text"/>
        <w:numPr>
          <w:ilvl w:val="0"/>
          <w:numId w:val="17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Major e</w:t>
      </w:r>
      <w:r w:rsidRPr="00460BF4">
        <w:rPr>
          <w:rFonts w:ascii="Garamond" w:hAnsi="Garamond"/>
          <w:sz w:val="22"/>
          <w:szCs w:val="22"/>
        </w:rPr>
        <w:t>xhibitions in the city’s cultural quarter</w:t>
      </w:r>
      <w:r>
        <w:rPr>
          <w:rFonts w:ascii="Garamond" w:hAnsi="Garamond"/>
          <w:sz w:val="22"/>
          <w:szCs w:val="22"/>
        </w:rPr>
        <w:t xml:space="preserve"> of Hanley</w:t>
      </w:r>
      <w:r w:rsidRPr="00460BF4">
        <w:rPr>
          <w:rFonts w:ascii="Garamond" w:hAnsi="Garamond"/>
          <w:sz w:val="22"/>
          <w:szCs w:val="22"/>
        </w:rPr>
        <w:t xml:space="preserve"> including </w:t>
      </w:r>
      <w:r w:rsidRPr="00460BF4">
        <w:rPr>
          <w:rFonts w:ascii="Garamond" w:hAnsi="Garamond"/>
          <w:b/>
          <w:bCs/>
          <w:sz w:val="22"/>
          <w:szCs w:val="22"/>
        </w:rPr>
        <w:t>Neil Brownsword’</w:t>
      </w:r>
      <w:r>
        <w:rPr>
          <w:rFonts w:ascii="Garamond" w:hAnsi="Garamond"/>
          <w:b/>
          <w:bCs/>
          <w:sz w:val="22"/>
          <w:szCs w:val="22"/>
        </w:rPr>
        <w:t>s</w:t>
      </w:r>
      <w:r w:rsidRPr="00460BF4">
        <w:rPr>
          <w:rFonts w:ascii="Garamond" w:hAnsi="Garamond"/>
          <w:sz w:val="22"/>
          <w:szCs w:val="22"/>
        </w:rPr>
        <w:t xml:space="preserve"> solo show at </w:t>
      </w:r>
      <w:r w:rsidRPr="00460BF4">
        <w:rPr>
          <w:rFonts w:ascii="Garamond" w:hAnsi="Garamond"/>
          <w:bCs/>
          <w:sz w:val="22"/>
          <w:szCs w:val="22"/>
        </w:rPr>
        <w:t xml:space="preserve">the </w:t>
      </w:r>
      <w:r w:rsidRPr="00460BF4">
        <w:rPr>
          <w:rFonts w:ascii="Garamond" w:hAnsi="Garamond"/>
          <w:b/>
          <w:sz w:val="22"/>
          <w:szCs w:val="22"/>
        </w:rPr>
        <w:t>Potteries Museum &amp; Art Gallery</w:t>
      </w:r>
      <w:r w:rsidRPr="00460BF4">
        <w:rPr>
          <w:rFonts w:ascii="Garamond" w:hAnsi="Garamond"/>
          <w:sz w:val="22"/>
          <w:szCs w:val="22"/>
        </w:rPr>
        <w:t xml:space="preserve">, which delves into </w:t>
      </w:r>
      <w:r w:rsidRPr="00460BF4">
        <w:rPr>
          <w:rFonts w:ascii="Garamond" w:hAnsi="Garamond"/>
          <w:bCs/>
          <w:sz w:val="22"/>
          <w:szCs w:val="22"/>
        </w:rPr>
        <w:t xml:space="preserve">North Staffordshire’s early ceramic industrialisation, and an exhibition at </w:t>
      </w:r>
      <w:r w:rsidRPr="00460BF4">
        <w:rPr>
          <w:rFonts w:ascii="Garamond" w:hAnsi="Garamond"/>
          <w:b/>
          <w:sz w:val="22"/>
          <w:szCs w:val="22"/>
        </w:rPr>
        <w:t>Airspace Gallery</w:t>
      </w:r>
      <w:r w:rsidRPr="00460BF4">
        <w:rPr>
          <w:rFonts w:ascii="Garamond" w:hAnsi="Garamond"/>
          <w:bCs/>
          <w:sz w:val="22"/>
          <w:szCs w:val="22"/>
        </w:rPr>
        <w:t xml:space="preserve"> exploring clay’s zeitgeist moment</w:t>
      </w:r>
      <w:r>
        <w:rPr>
          <w:rFonts w:ascii="Garamond" w:hAnsi="Garamond"/>
          <w:bCs/>
          <w:sz w:val="22"/>
          <w:szCs w:val="22"/>
        </w:rPr>
        <w:t>.</w:t>
      </w:r>
    </w:p>
    <w:p w14:paraId="246F0705" w14:textId="54556004" w:rsidR="00596794" w:rsidRPr="00412B12" w:rsidRDefault="00C82C03" w:rsidP="00412B12">
      <w:pPr>
        <w:pStyle w:val="Text"/>
        <w:numPr>
          <w:ilvl w:val="0"/>
          <w:numId w:val="17"/>
        </w:numPr>
        <w:spacing w:after="0"/>
        <w:rPr>
          <w:rFonts w:ascii="Garamond" w:hAnsi="Garamond"/>
          <w:b/>
          <w:bCs/>
          <w:sz w:val="22"/>
          <w:szCs w:val="22"/>
        </w:rPr>
      </w:pPr>
      <w:r w:rsidRPr="00412B12">
        <w:rPr>
          <w:rFonts w:ascii="Garamond" w:hAnsi="Garamond"/>
          <w:bCs/>
          <w:sz w:val="22"/>
          <w:szCs w:val="22"/>
          <w:lang w:val="en-US"/>
        </w:rPr>
        <w:t xml:space="preserve">A design for a </w:t>
      </w:r>
      <w:r w:rsidRPr="00412B12">
        <w:rPr>
          <w:rFonts w:ascii="Garamond" w:hAnsi="Garamond"/>
          <w:b/>
          <w:sz w:val="22"/>
          <w:szCs w:val="22"/>
          <w:lang w:val="en-US"/>
        </w:rPr>
        <w:t>Fern Brick</w:t>
      </w:r>
      <w:r w:rsidRPr="00412B12">
        <w:rPr>
          <w:rFonts w:ascii="Garamond" w:hAnsi="Garamond"/>
          <w:bCs/>
          <w:sz w:val="22"/>
          <w:szCs w:val="22"/>
          <w:lang w:val="en-US"/>
        </w:rPr>
        <w:t xml:space="preserve"> for growing shade-loving plants in </w:t>
      </w:r>
      <w:r w:rsidRPr="00412B12">
        <w:rPr>
          <w:rFonts w:ascii="Garamond" w:hAnsi="Garamond"/>
          <w:b/>
          <w:sz w:val="22"/>
          <w:szCs w:val="22"/>
          <w:lang w:val="en-US"/>
        </w:rPr>
        <w:t>Portland Street</w:t>
      </w:r>
      <w:r w:rsidR="008523E8" w:rsidRPr="00412B12">
        <w:rPr>
          <w:rFonts w:ascii="Garamond" w:hAnsi="Garamond"/>
          <w:bCs/>
          <w:sz w:val="22"/>
          <w:szCs w:val="22"/>
          <w:lang w:val="en-US"/>
        </w:rPr>
        <w:t>,</w:t>
      </w:r>
      <w:r w:rsidRPr="00412B12">
        <w:rPr>
          <w:rFonts w:ascii="Garamond" w:hAnsi="Garamond"/>
          <w:bCs/>
          <w:sz w:val="22"/>
          <w:szCs w:val="22"/>
          <w:lang w:val="en-US"/>
        </w:rPr>
        <w:t xml:space="preserve"> created by BCB artists Joanne Mills and Sarah Fraser in collaboration with Portland Inn artist Anna Francis. </w:t>
      </w:r>
      <w:r w:rsidR="00412B12" w:rsidRPr="00412B12">
        <w:rPr>
          <w:rFonts w:ascii="Garamond" w:hAnsi="Garamond"/>
          <w:bCs/>
          <w:sz w:val="22"/>
          <w:szCs w:val="22"/>
          <w:lang w:val="en-US"/>
        </w:rPr>
        <w:t xml:space="preserve">The </w:t>
      </w:r>
      <w:r w:rsidR="00596794" w:rsidRPr="00412B12">
        <w:rPr>
          <w:rFonts w:ascii="Garamond" w:hAnsi="Garamond"/>
          <w:bCs/>
          <w:sz w:val="22"/>
          <w:szCs w:val="22"/>
          <w:lang w:val="en-US"/>
        </w:rPr>
        <w:t xml:space="preserve">Fern Bricks </w:t>
      </w:r>
      <w:r w:rsidR="00412B12">
        <w:rPr>
          <w:rFonts w:ascii="Garamond" w:hAnsi="Garamond"/>
          <w:bCs/>
          <w:sz w:val="22"/>
          <w:szCs w:val="22"/>
          <w:lang w:val="en-US"/>
        </w:rPr>
        <w:t xml:space="preserve">and </w:t>
      </w:r>
      <w:r w:rsidR="00412B12" w:rsidRPr="00412B12">
        <w:rPr>
          <w:rFonts w:ascii="Garamond" w:hAnsi="Garamond"/>
          <w:b/>
          <w:sz w:val="22"/>
          <w:szCs w:val="22"/>
          <w:lang w:val="en-US"/>
        </w:rPr>
        <w:t>Portland Inn Pigeons</w:t>
      </w:r>
      <w:r w:rsidR="00412B12">
        <w:rPr>
          <w:rFonts w:ascii="Garamond" w:hAnsi="Garamond"/>
          <w:bCs/>
          <w:sz w:val="22"/>
          <w:szCs w:val="22"/>
          <w:lang w:val="en-US"/>
        </w:rPr>
        <w:t xml:space="preserve"> - ridge tiles made by Portland Street residents and adorned with decorative pigeons - </w:t>
      </w:r>
      <w:r w:rsidR="00596794" w:rsidRPr="00412B12">
        <w:rPr>
          <w:rFonts w:ascii="Garamond" w:hAnsi="Garamond"/>
          <w:bCs/>
          <w:sz w:val="22"/>
          <w:szCs w:val="22"/>
          <w:lang w:val="en-US"/>
        </w:rPr>
        <w:t xml:space="preserve">will be sold in a </w:t>
      </w:r>
      <w:r w:rsidR="00412B12">
        <w:rPr>
          <w:rFonts w:ascii="Garamond" w:hAnsi="Garamond"/>
          <w:bCs/>
          <w:sz w:val="22"/>
          <w:szCs w:val="22"/>
          <w:lang w:val="en-US"/>
        </w:rPr>
        <w:t>pop-up</w:t>
      </w:r>
      <w:r w:rsidR="00596794" w:rsidRPr="00412B12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="00412B12">
        <w:rPr>
          <w:rFonts w:ascii="Garamond" w:hAnsi="Garamond"/>
          <w:bCs/>
          <w:sz w:val="22"/>
          <w:szCs w:val="22"/>
          <w:lang w:val="en-US"/>
        </w:rPr>
        <w:t>shop</w:t>
      </w:r>
      <w:r w:rsidR="00412B12" w:rsidRPr="00412B12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="00412B12">
        <w:rPr>
          <w:rFonts w:ascii="Garamond" w:hAnsi="Garamond"/>
          <w:bCs/>
          <w:sz w:val="22"/>
          <w:szCs w:val="22"/>
          <w:lang w:val="en-US"/>
        </w:rPr>
        <w:t xml:space="preserve">on Piccadilly Street </w:t>
      </w:r>
      <w:r w:rsidR="00412B12" w:rsidRPr="00412B12">
        <w:rPr>
          <w:rFonts w:ascii="Garamond" w:hAnsi="Garamond"/>
          <w:bCs/>
          <w:sz w:val="22"/>
          <w:szCs w:val="22"/>
          <w:lang w:val="en-US"/>
        </w:rPr>
        <w:t>run by people who aren’t currently</w:t>
      </w:r>
      <w:r w:rsidR="00412B12" w:rsidRPr="00412B12">
        <w:rPr>
          <w:rFonts w:ascii="Garamond" w:hAnsi="Garamond"/>
          <w:bCs/>
          <w:sz w:val="22"/>
          <w:szCs w:val="22"/>
        </w:rPr>
        <w:t xml:space="preserve"> </w:t>
      </w:r>
      <w:r w:rsidR="00412B12" w:rsidRPr="00596794">
        <w:rPr>
          <w:rFonts w:ascii="Garamond" w:hAnsi="Garamond"/>
          <w:bCs/>
          <w:sz w:val="22"/>
          <w:szCs w:val="22"/>
        </w:rPr>
        <w:t>in employment or education</w:t>
      </w:r>
      <w:r w:rsidR="00412B12">
        <w:rPr>
          <w:rFonts w:ascii="Garamond" w:hAnsi="Garamond"/>
          <w:bCs/>
          <w:sz w:val="22"/>
          <w:szCs w:val="22"/>
        </w:rPr>
        <w:t>.</w:t>
      </w:r>
    </w:p>
    <w:p w14:paraId="08DDCDF6" w14:textId="33C5CD93" w:rsidR="00C82C03" w:rsidRPr="00C82C03" w:rsidRDefault="00C82C03" w:rsidP="00C82C03">
      <w:pPr>
        <w:pStyle w:val="Text"/>
        <w:numPr>
          <w:ilvl w:val="0"/>
          <w:numId w:val="17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en-US"/>
        </w:rPr>
        <w:t xml:space="preserve">Paintings and drawings by local artist Louise Adams inspired by the </w:t>
      </w:r>
      <w:r w:rsidRPr="00C82C03">
        <w:rPr>
          <w:rFonts w:ascii="Garamond" w:hAnsi="Garamond"/>
          <w:sz w:val="22"/>
          <w:szCs w:val="22"/>
          <w:lang w:val="en-US"/>
        </w:rPr>
        <w:t xml:space="preserve">Spode Rose Garden </w:t>
      </w:r>
      <w:r>
        <w:rPr>
          <w:rFonts w:ascii="Garamond" w:hAnsi="Garamond"/>
          <w:sz w:val="22"/>
          <w:szCs w:val="22"/>
          <w:lang w:val="en-US"/>
        </w:rPr>
        <w:t>and public realm seating across the Spode Works site created by Stoke-based Dust Rising.</w:t>
      </w:r>
    </w:p>
    <w:p w14:paraId="7F1BE2E8" w14:textId="37BAE1A7" w:rsidR="000C1B2C" w:rsidRPr="004B2974" w:rsidRDefault="00C82C03" w:rsidP="004B2974">
      <w:pPr>
        <w:pStyle w:val="Text"/>
        <w:numPr>
          <w:ilvl w:val="0"/>
          <w:numId w:val="17"/>
        </w:numPr>
        <w:spacing w:after="0"/>
        <w:rPr>
          <w:rStyle w:val="Strong"/>
          <w:rFonts w:ascii="Garamond" w:hAnsi="Garamond"/>
          <w:b w:val="0"/>
          <w:bCs w:val="0"/>
          <w:sz w:val="22"/>
          <w:szCs w:val="22"/>
        </w:rPr>
      </w:pPr>
      <w:r w:rsidRPr="00C82C03">
        <w:rPr>
          <w:rFonts w:ascii="Garamond" w:hAnsi="Garamond"/>
          <w:sz w:val="22"/>
          <w:szCs w:val="22"/>
        </w:rPr>
        <w:t>Artist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="004B2974" w:rsidRPr="006D775A">
        <w:rPr>
          <w:rFonts w:ascii="Garamond" w:hAnsi="Garamond"/>
          <w:b/>
          <w:bCs/>
          <w:sz w:val="22"/>
          <w:szCs w:val="22"/>
        </w:rPr>
        <w:t>Paul Scott’s</w:t>
      </w:r>
      <w:r w:rsidR="004B2974" w:rsidRPr="004B2974">
        <w:rPr>
          <w:rFonts w:ascii="Garamond" w:hAnsi="Garamond"/>
          <w:sz w:val="22"/>
          <w:szCs w:val="22"/>
        </w:rPr>
        <w:t xml:space="preserve"> new </w:t>
      </w:r>
      <w:r w:rsidR="004B2974" w:rsidRPr="004B2974">
        <w:rPr>
          <w:rFonts w:ascii="Garamond" w:hAnsi="Garamond"/>
          <w:i/>
          <w:iCs/>
          <w:sz w:val="22"/>
          <w:szCs w:val="22"/>
        </w:rPr>
        <w:t xml:space="preserve">Cumbrian Blue(s) </w:t>
      </w:r>
      <w:r w:rsidR="004B2974" w:rsidRPr="004B2974">
        <w:rPr>
          <w:rFonts w:ascii="Garamond" w:hAnsi="Garamond"/>
          <w:sz w:val="22"/>
          <w:szCs w:val="22"/>
        </w:rPr>
        <w:t>tea</w:t>
      </w:r>
      <w:r w:rsidR="00AB31A2">
        <w:rPr>
          <w:rFonts w:ascii="Garamond" w:hAnsi="Garamond"/>
          <w:sz w:val="22"/>
          <w:szCs w:val="22"/>
        </w:rPr>
        <w:t xml:space="preserve"> </w:t>
      </w:r>
      <w:r w:rsidR="004B2974" w:rsidRPr="004B2974">
        <w:rPr>
          <w:rFonts w:ascii="Garamond" w:hAnsi="Garamond"/>
          <w:sz w:val="22"/>
          <w:szCs w:val="22"/>
        </w:rPr>
        <w:t>set made by Spode for Fortnum &amp; Mason</w:t>
      </w:r>
      <w:r>
        <w:rPr>
          <w:rFonts w:ascii="Garamond" w:hAnsi="Garamond"/>
          <w:sz w:val="22"/>
          <w:szCs w:val="22"/>
        </w:rPr>
        <w:t xml:space="preserve"> and on show in the </w:t>
      </w:r>
      <w:r w:rsidR="008523E8" w:rsidRPr="008523E8">
        <w:rPr>
          <w:rFonts w:ascii="Garamond" w:hAnsi="Garamond"/>
          <w:sz w:val="22"/>
          <w:szCs w:val="22"/>
        </w:rPr>
        <w:t>The Spode Museum Trust &amp; Heritage Centre</w:t>
      </w:r>
      <w:r w:rsidR="008523E8">
        <w:rPr>
          <w:rFonts w:ascii="Garamond" w:hAnsi="Garamond"/>
          <w:sz w:val="22"/>
          <w:szCs w:val="22"/>
        </w:rPr>
        <w:t>.</w:t>
      </w:r>
    </w:p>
    <w:p w14:paraId="7DFAA18C" w14:textId="77777777" w:rsidR="00C82C03" w:rsidRDefault="004B2974" w:rsidP="00C82C03">
      <w:pPr>
        <w:pStyle w:val="Text"/>
        <w:numPr>
          <w:ilvl w:val="0"/>
          <w:numId w:val="17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</w:t>
      </w:r>
      <w:r w:rsidR="00357774">
        <w:rPr>
          <w:rFonts w:ascii="Garamond" w:hAnsi="Garamond"/>
          <w:sz w:val="22"/>
          <w:szCs w:val="22"/>
        </w:rPr>
        <w:t xml:space="preserve">nterventions </w:t>
      </w:r>
      <w:r>
        <w:rPr>
          <w:rFonts w:ascii="Garamond" w:hAnsi="Garamond"/>
          <w:sz w:val="22"/>
          <w:szCs w:val="22"/>
        </w:rPr>
        <w:t xml:space="preserve">in the China Hall inspired by the </w:t>
      </w:r>
      <w:r w:rsidRPr="006D775A">
        <w:rPr>
          <w:rFonts w:ascii="Garamond" w:hAnsi="Garamond"/>
          <w:b/>
          <w:bCs/>
          <w:sz w:val="22"/>
          <w:szCs w:val="22"/>
        </w:rPr>
        <w:t xml:space="preserve">Wedgwood </w:t>
      </w:r>
      <w:r w:rsidR="006D775A" w:rsidRPr="006D775A">
        <w:rPr>
          <w:rFonts w:ascii="Garamond" w:hAnsi="Garamond"/>
          <w:b/>
          <w:bCs/>
          <w:sz w:val="22"/>
          <w:szCs w:val="22"/>
        </w:rPr>
        <w:t>a</w:t>
      </w:r>
      <w:r w:rsidRPr="006D775A">
        <w:rPr>
          <w:rFonts w:ascii="Garamond" w:hAnsi="Garamond"/>
          <w:b/>
          <w:bCs/>
          <w:sz w:val="22"/>
          <w:szCs w:val="22"/>
        </w:rPr>
        <w:t>nti-</w:t>
      </w:r>
      <w:r w:rsidR="006D775A" w:rsidRPr="006D775A">
        <w:rPr>
          <w:rFonts w:ascii="Garamond" w:hAnsi="Garamond"/>
          <w:b/>
          <w:bCs/>
          <w:sz w:val="22"/>
          <w:szCs w:val="22"/>
        </w:rPr>
        <w:t>s</w:t>
      </w:r>
      <w:r w:rsidRPr="006D775A">
        <w:rPr>
          <w:rFonts w:ascii="Garamond" w:hAnsi="Garamond"/>
          <w:b/>
          <w:bCs/>
          <w:sz w:val="22"/>
          <w:szCs w:val="22"/>
        </w:rPr>
        <w:t>lavery medallion</w:t>
      </w:r>
      <w:r>
        <w:rPr>
          <w:rFonts w:ascii="Garamond" w:hAnsi="Garamond"/>
          <w:sz w:val="22"/>
          <w:szCs w:val="22"/>
        </w:rPr>
        <w:t xml:space="preserve"> and led by local young people in collaboration with</w:t>
      </w:r>
      <w:r w:rsidR="00357774">
        <w:rPr>
          <w:rFonts w:ascii="Garamond" w:hAnsi="Garamond"/>
          <w:sz w:val="22"/>
          <w:szCs w:val="22"/>
        </w:rPr>
        <w:t xml:space="preserve"> V&amp;A Wedgwood Collection </w:t>
      </w:r>
    </w:p>
    <w:p w14:paraId="5F39E3E3" w14:textId="7EA43E65" w:rsidR="00C82C03" w:rsidRPr="00C82C03" w:rsidRDefault="00C82C03" w:rsidP="00C82C03">
      <w:pPr>
        <w:pStyle w:val="Text"/>
        <w:numPr>
          <w:ilvl w:val="0"/>
          <w:numId w:val="17"/>
        </w:numPr>
        <w:spacing w:after="0"/>
        <w:rPr>
          <w:rFonts w:ascii="Garamond" w:hAnsi="Garamond"/>
          <w:sz w:val="22"/>
          <w:szCs w:val="22"/>
        </w:rPr>
      </w:pPr>
      <w:r w:rsidRPr="00C82C03">
        <w:rPr>
          <w:rFonts w:ascii="Garamond" w:hAnsi="Garamond"/>
          <w:color w:val="000000" w:themeColor="text1"/>
          <w:sz w:val="22"/>
          <w:szCs w:val="22"/>
          <w:lang w:val="en-US"/>
        </w:rPr>
        <w:t>A vibrant, hands-on programme of activities will run throughout the festival – from plate-making to science experiments - encouraging people of all ages to be inspired to create ceramics for themselves. The launch weekend (11 and 12 September) will bring together a programme of celebratory activities for all ages.</w:t>
      </w:r>
    </w:p>
    <w:p w14:paraId="50BD451D" w14:textId="77777777" w:rsidR="00A64E86" w:rsidRPr="00A64E86" w:rsidRDefault="00A64E86" w:rsidP="006D775A">
      <w:pPr>
        <w:pStyle w:val="Text"/>
        <w:spacing w:after="0"/>
        <w:rPr>
          <w:rFonts w:ascii="Garamond" w:hAnsi="Garamond"/>
          <w:color w:val="000000" w:themeColor="text1"/>
          <w:sz w:val="22"/>
          <w:szCs w:val="22"/>
        </w:rPr>
      </w:pPr>
    </w:p>
    <w:p w14:paraId="37A63E26" w14:textId="23D1923A" w:rsidR="005D6A4D" w:rsidRPr="00460BF4" w:rsidRDefault="00FD482A" w:rsidP="006D775A">
      <w:pPr>
        <w:pStyle w:val="Text"/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</w:pPr>
      <w:r w:rsidRPr="00460BF4">
        <w:rPr>
          <w:rFonts w:ascii="Garamond" w:hAnsi="Garamond"/>
          <w:color w:val="000000" w:themeColor="text1"/>
          <w:sz w:val="22"/>
          <w:szCs w:val="22"/>
          <w:lang w:val="en-US"/>
        </w:rPr>
        <w:t>Iain Cartwright, Executive Director of the British Ceramics Biennial comments: ‘</w:t>
      </w:r>
      <w:r w:rsidR="001B7B16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 xml:space="preserve">We’re really excited to be back </w:t>
      </w:r>
      <w:r w:rsidR="00EF09DD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 xml:space="preserve">with </w:t>
      </w:r>
      <w:r w:rsidR="001B7B16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 xml:space="preserve">such a vibrant festival programme. </w:t>
      </w:r>
      <w:r w:rsidR="00215763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 xml:space="preserve">As well as bringing life back to the city, the festival </w:t>
      </w:r>
      <w:r w:rsidR="00D26563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>will be</w:t>
      </w:r>
      <w:r w:rsidR="00215763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 xml:space="preserve"> a chance to show how contemporary artists are using clay to create </w:t>
      </w:r>
      <w:r w:rsidR="00460BF4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 xml:space="preserve">very </w:t>
      </w:r>
      <w:r w:rsidR="00215763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 xml:space="preserve">contemporary, thought-provoking and often </w:t>
      </w:r>
      <w:r w:rsidR="00360418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>politically charged</w:t>
      </w:r>
      <w:r w:rsidR="00215763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 xml:space="preserve"> work</w:t>
      </w:r>
      <w:r w:rsidR="00460BF4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 xml:space="preserve">, many of them taking inspiration from Stoke-on-Trent’s extraordinary industrial </w:t>
      </w:r>
      <w:r w:rsidR="00360418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>heritage.</w:t>
      </w:r>
      <w:r w:rsidR="00215763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 xml:space="preserve"> This year’s festival is about supporting </w:t>
      </w:r>
      <w:r w:rsidR="00460BF4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 xml:space="preserve">the </w:t>
      </w:r>
      <w:r w:rsidR="00215763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>artists</w:t>
      </w:r>
      <w:r w:rsidR="00460BF4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 xml:space="preserve"> and </w:t>
      </w:r>
      <w:r w:rsidR="00215763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 xml:space="preserve">communities we work with </w:t>
      </w:r>
      <w:r w:rsidR="00460BF4" w:rsidRPr="00460BF4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>and welcoming visitors back to the city</w:t>
      </w:r>
      <w:r w:rsidR="00D26563">
        <w:rPr>
          <w:rFonts w:ascii="Garamond" w:hAnsi="Garamond"/>
          <w:i/>
          <w:iCs/>
          <w:color w:val="000000" w:themeColor="text1"/>
          <w:sz w:val="22"/>
          <w:szCs w:val="22"/>
          <w:lang w:val="en-US"/>
        </w:rPr>
        <w:t>.’</w:t>
      </w:r>
    </w:p>
    <w:p w14:paraId="1CED6244" w14:textId="30B63975" w:rsidR="00CA6BE2" w:rsidRDefault="00CA6BE2">
      <w:pPr>
        <w:pStyle w:val="Text"/>
        <w:spacing w:after="0"/>
        <w:rPr>
          <w:rFonts w:ascii="Garamond" w:hAnsi="Garamond"/>
          <w:sz w:val="22"/>
          <w:szCs w:val="22"/>
          <w:lang w:val="en-US"/>
        </w:rPr>
      </w:pPr>
    </w:p>
    <w:p w14:paraId="6089AFA0" w14:textId="77777777" w:rsidR="006D17E3" w:rsidRPr="00460BF4" w:rsidRDefault="006D17E3">
      <w:pPr>
        <w:pStyle w:val="Text"/>
        <w:spacing w:after="0"/>
        <w:rPr>
          <w:rFonts w:ascii="Garamond" w:hAnsi="Garamond"/>
          <w:sz w:val="22"/>
          <w:szCs w:val="22"/>
        </w:rPr>
      </w:pPr>
    </w:p>
    <w:p w14:paraId="35EF4136" w14:textId="6702984E" w:rsidR="007E5DF3" w:rsidRPr="00460BF4" w:rsidRDefault="00CA6BE2" w:rsidP="00117F81">
      <w:pPr>
        <w:rPr>
          <w:rFonts w:ascii="Garamond" w:hAnsi="Garamond"/>
          <w:bCs/>
          <w:sz w:val="22"/>
          <w:szCs w:val="22"/>
        </w:rPr>
      </w:pPr>
      <w:r w:rsidRPr="00460BF4">
        <w:rPr>
          <w:rFonts w:ascii="Garamond" w:hAnsi="Garamond"/>
          <w:bCs/>
          <w:sz w:val="22"/>
          <w:szCs w:val="22"/>
        </w:rPr>
        <w:t xml:space="preserve">The </w:t>
      </w:r>
      <w:r>
        <w:rPr>
          <w:rFonts w:ascii="Garamond" w:hAnsi="Garamond"/>
          <w:bCs/>
          <w:sz w:val="22"/>
          <w:szCs w:val="22"/>
        </w:rPr>
        <w:t>seventh edition of the BCB festival is in Stoke-on-Trent from</w:t>
      </w:r>
      <w:r w:rsidRPr="00460BF4">
        <w:rPr>
          <w:rFonts w:ascii="Garamond" w:hAnsi="Garamond"/>
          <w:bCs/>
          <w:sz w:val="22"/>
          <w:szCs w:val="22"/>
        </w:rPr>
        <w:t xml:space="preserve"> 11 September to 17 October 202</w:t>
      </w:r>
      <w:r w:rsidR="00360418">
        <w:rPr>
          <w:rFonts w:ascii="Garamond" w:hAnsi="Garamond"/>
          <w:bCs/>
          <w:sz w:val="22"/>
          <w:szCs w:val="22"/>
        </w:rPr>
        <w:t>1. The festival is</w:t>
      </w:r>
      <w:r w:rsidR="00766416" w:rsidRPr="00460BF4">
        <w:rPr>
          <w:rFonts w:ascii="Garamond" w:hAnsi="Garamond"/>
          <w:bCs/>
          <w:sz w:val="22"/>
          <w:szCs w:val="22"/>
        </w:rPr>
        <w:t xml:space="preserve"> underpinned by a year-round programme of artists’ commissions, education and community engagement projects</w:t>
      </w:r>
      <w:r w:rsidR="00360418">
        <w:rPr>
          <w:rFonts w:ascii="Garamond" w:hAnsi="Garamond"/>
          <w:bCs/>
          <w:sz w:val="22"/>
          <w:szCs w:val="22"/>
        </w:rPr>
        <w:t xml:space="preserve"> throughout the city.</w:t>
      </w:r>
    </w:p>
    <w:p w14:paraId="63D43398" w14:textId="77777777" w:rsidR="000A125E" w:rsidRPr="00460BF4" w:rsidRDefault="000A125E" w:rsidP="000A125E">
      <w:pPr>
        <w:rPr>
          <w:rFonts w:ascii="Garamond" w:hAnsi="Garamond"/>
          <w:bCs/>
          <w:sz w:val="22"/>
          <w:szCs w:val="22"/>
        </w:rPr>
      </w:pPr>
    </w:p>
    <w:p w14:paraId="099BE557" w14:textId="0DEED37D" w:rsidR="008F3C6A" w:rsidRPr="00460BF4" w:rsidRDefault="007F79E5" w:rsidP="000A125E">
      <w:pPr>
        <w:rPr>
          <w:rFonts w:ascii="Garamond" w:hAnsi="Garamond"/>
          <w:bCs/>
          <w:sz w:val="22"/>
          <w:szCs w:val="22"/>
        </w:rPr>
      </w:pPr>
      <w:hyperlink r:id="rId8" w:history="1">
        <w:r w:rsidR="002C1079" w:rsidRPr="00460BF4">
          <w:rPr>
            <w:rStyle w:val="Hyperlink"/>
            <w:rFonts w:ascii="Garamond" w:hAnsi="Garamond"/>
            <w:color w:val="000000" w:themeColor="text1"/>
            <w:sz w:val="22"/>
            <w:szCs w:val="22"/>
          </w:rPr>
          <w:t>www.britishceramicsbiennial.com</w:t>
        </w:r>
      </w:hyperlink>
      <w:r w:rsidR="002C1079" w:rsidRPr="00460BF4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1725BF53" w14:textId="1E297EB0" w:rsidR="008E2E75" w:rsidRPr="00460BF4" w:rsidRDefault="008E2E75" w:rsidP="002C1079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074C3D26" w14:textId="78C7DB14" w:rsidR="007E4B7C" w:rsidRPr="00460BF4" w:rsidRDefault="00510F02" w:rsidP="00510F02">
      <w:pPr>
        <w:pStyle w:val="Text"/>
        <w:spacing w:after="0"/>
        <w:jc w:val="both"/>
        <w:rPr>
          <w:rFonts w:ascii="Garamond" w:hAnsi="Garamond"/>
          <w:b/>
          <w:bCs/>
          <w:sz w:val="22"/>
          <w:szCs w:val="22"/>
        </w:rPr>
      </w:pPr>
      <w:r w:rsidRPr="00460BF4">
        <w:rPr>
          <w:rFonts w:ascii="Garamond" w:hAnsi="Garamond"/>
          <w:b/>
          <w:bCs/>
          <w:sz w:val="22"/>
          <w:szCs w:val="22"/>
        </w:rPr>
        <w:t>-</w:t>
      </w:r>
      <w:r w:rsidR="00FE6870" w:rsidRPr="00460BF4">
        <w:rPr>
          <w:rFonts w:ascii="Garamond" w:hAnsi="Garamond"/>
          <w:b/>
          <w:bCs/>
          <w:sz w:val="22"/>
          <w:szCs w:val="22"/>
        </w:rPr>
        <w:t>Ends</w:t>
      </w:r>
      <w:r w:rsidRPr="00460BF4">
        <w:rPr>
          <w:rFonts w:ascii="Garamond" w:hAnsi="Garamond"/>
          <w:b/>
          <w:bCs/>
          <w:sz w:val="22"/>
          <w:szCs w:val="22"/>
        </w:rPr>
        <w:t>-</w:t>
      </w:r>
    </w:p>
    <w:p w14:paraId="262C97E9" w14:textId="77777777" w:rsidR="001D49ED" w:rsidRPr="00460BF4" w:rsidRDefault="001D49ED" w:rsidP="00510F02">
      <w:pPr>
        <w:pStyle w:val="Text"/>
        <w:spacing w:after="0"/>
        <w:jc w:val="both"/>
        <w:rPr>
          <w:rFonts w:ascii="Garamond" w:hAnsi="Garamond"/>
          <w:b/>
          <w:bCs/>
          <w:sz w:val="22"/>
          <w:szCs w:val="22"/>
        </w:rPr>
      </w:pPr>
    </w:p>
    <w:p w14:paraId="12D29D1F" w14:textId="0B16867E" w:rsidR="001E6B67" w:rsidRPr="00460BF4" w:rsidRDefault="00FE6870" w:rsidP="00510F02">
      <w:pPr>
        <w:pStyle w:val="Text"/>
        <w:spacing w:after="0"/>
        <w:jc w:val="both"/>
        <w:rPr>
          <w:rFonts w:ascii="Garamond" w:hAnsi="Garamond"/>
          <w:sz w:val="22"/>
          <w:szCs w:val="22"/>
          <w:lang w:val="en-US"/>
        </w:rPr>
      </w:pPr>
      <w:r w:rsidRPr="00460BF4">
        <w:rPr>
          <w:rFonts w:ascii="Garamond" w:hAnsi="Garamond"/>
          <w:sz w:val="22"/>
          <w:szCs w:val="22"/>
          <w:lang w:val="en-US"/>
        </w:rPr>
        <w:t>For more pr</w:t>
      </w:r>
      <w:r w:rsidR="00806DA7" w:rsidRPr="00460BF4">
        <w:rPr>
          <w:rFonts w:ascii="Garamond" w:hAnsi="Garamond"/>
          <w:sz w:val="22"/>
          <w:szCs w:val="22"/>
          <w:lang w:val="en-US"/>
        </w:rPr>
        <w:t>ess information</w:t>
      </w:r>
      <w:r w:rsidR="003D1B29" w:rsidRPr="00460BF4">
        <w:rPr>
          <w:rFonts w:ascii="Garamond" w:hAnsi="Garamond"/>
          <w:sz w:val="22"/>
          <w:szCs w:val="22"/>
          <w:lang w:val="en-US"/>
        </w:rPr>
        <w:t xml:space="preserve"> and images</w:t>
      </w:r>
      <w:r w:rsidR="00806DA7" w:rsidRPr="00460BF4">
        <w:rPr>
          <w:rFonts w:ascii="Garamond" w:hAnsi="Garamond"/>
          <w:sz w:val="22"/>
          <w:szCs w:val="22"/>
          <w:lang w:val="en-US"/>
        </w:rPr>
        <w:t>, please contact:</w:t>
      </w:r>
      <w:r w:rsidR="006B6910" w:rsidRPr="00460BF4">
        <w:rPr>
          <w:rFonts w:ascii="Garamond" w:hAnsi="Garamond"/>
          <w:sz w:val="22"/>
          <w:szCs w:val="22"/>
          <w:lang w:val="en-US"/>
        </w:rPr>
        <w:t xml:space="preserve"> Iliana Taliotis on +44 (0)7931 341 112 or mail@ilianataliotis.com</w:t>
      </w:r>
    </w:p>
    <w:p w14:paraId="43284987" w14:textId="7B998FC3" w:rsidR="008E207E" w:rsidRPr="00460BF4" w:rsidRDefault="008E207E" w:rsidP="00510F02">
      <w:pPr>
        <w:pStyle w:val="Text"/>
        <w:spacing w:after="0"/>
        <w:jc w:val="both"/>
        <w:rPr>
          <w:rFonts w:ascii="Garamond" w:hAnsi="Garamond"/>
          <w:b/>
          <w:bCs/>
          <w:sz w:val="22"/>
          <w:szCs w:val="22"/>
          <w:u w:val="single"/>
          <w:lang w:val="en-US"/>
        </w:rPr>
      </w:pPr>
    </w:p>
    <w:p w14:paraId="6FA680F3" w14:textId="5605E257" w:rsidR="00204860" w:rsidRDefault="00204860" w:rsidP="00510F02">
      <w:pPr>
        <w:pStyle w:val="Text"/>
        <w:spacing w:after="0"/>
        <w:jc w:val="both"/>
        <w:rPr>
          <w:rFonts w:ascii="Garamond" w:hAnsi="Garamond"/>
          <w:b/>
          <w:bCs/>
          <w:sz w:val="22"/>
          <w:szCs w:val="22"/>
          <w:u w:val="single"/>
          <w:lang w:val="en-US"/>
        </w:rPr>
      </w:pPr>
    </w:p>
    <w:p w14:paraId="3AC909A9" w14:textId="4D845B01" w:rsidR="00AB31A2" w:rsidRDefault="00AB31A2" w:rsidP="00510F02">
      <w:pPr>
        <w:pStyle w:val="Text"/>
        <w:spacing w:after="0"/>
        <w:jc w:val="both"/>
        <w:rPr>
          <w:rFonts w:ascii="Garamond" w:hAnsi="Garamond"/>
          <w:b/>
          <w:bCs/>
          <w:sz w:val="22"/>
          <w:szCs w:val="22"/>
          <w:u w:val="single"/>
          <w:lang w:val="en-US"/>
        </w:rPr>
      </w:pPr>
    </w:p>
    <w:p w14:paraId="69A4218F" w14:textId="58A84FE0" w:rsidR="00AB31A2" w:rsidRDefault="00AB31A2" w:rsidP="00510F02">
      <w:pPr>
        <w:pStyle w:val="Text"/>
        <w:spacing w:after="0"/>
        <w:jc w:val="both"/>
        <w:rPr>
          <w:rFonts w:ascii="Garamond" w:hAnsi="Garamond"/>
          <w:b/>
          <w:bCs/>
          <w:sz w:val="22"/>
          <w:szCs w:val="22"/>
          <w:u w:val="single"/>
          <w:lang w:val="en-US"/>
        </w:rPr>
      </w:pPr>
    </w:p>
    <w:p w14:paraId="4C0D37EA" w14:textId="3226E94B" w:rsidR="00AB31A2" w:rsidRDefault="00AB31A2" w:rsidP="00510F02">
      <w:pPr>
        <w:pStyle w:val="Text"/>
        <w:spacing w:after="0"/>
        <w:jc w:val="both"/>
        <w:rPr>
          <w:rFonts w:ascii="Garamond" w:hAnsi="Garamond"/>
          <w:b/>
          <w:bCs/>
          <w:sz w:val="22"/>
          <w:szCs w:val="22"/>
          <w:u w:val="single"/>
          <w:lang w:val="en-US"/>
        </w:rPr>
      </w:pPr>
    </w:p>
    <w:p w14:paraId="19D0C18F" w14:textId="789E4038" w:rsidR="00AB31A2" w:rsidRDefault="00AB31A2" w:rsidP="00510F02">
      <w:pPr>
        <w:pStyle w:val="Text"/>
        <w:spacing w:after="0"/>
        <w:jc w:val="both"/>
        <w:rPr>
          <w:rFonts w:ascii="Garamond" w:hAnsi="Garamond"/>
          <w:b/>
          <w:bCs/>
          <w:sz w:val="22"/>
          <w:szCs w:val="22"/>
          <w:u w:val="single"/>
          <w:lang w:val="en-US"/>
        </w:rPr>
      </w:pPr>
    </w:p>
    <w:p w14:paraId="6A12AA2A" w14:textId="6916F6FB" w:rsidR="00AB31A2" w:rsidRDefault="00AB31A2" w:rsidP="00510F02">
      <w:pPr>
        <w:pStyle w:val="Text"/>
        <w:spacing w:after="0"/>
        <w:jc w:val="both"/>
        <w:rPr>
          <w:rFonts w:ascii="Garamond" w:hAnsi="Garamond"/>
          <w:b/>
          <w:bCs/>
          <w:sz w:val="22"/>
          <w:szCs w:val="22"/>
          <w:u w:val="single"/>
          <w:lang w:val="en-US"/>
        </w:rPr>
      </w:pPr>
    </w:p>
    <w:p w14:paraId="310DE057" w14:textId="7C642552" w:rsidR="00AB31A2" w:rsidRDefault="00AB31A2" w:rsidP="00510F02">
      <w:pPr>
        <w:pStyle w:val="Text"/>
        <w:spacing w:after="0"/>
        <w:jc w:val="both"/>
        <w:rPr>
          <w:rFonts w:ascii="Garamond" w:hAnsi="Garamond"/>
          <w:b/>
          <w:bCs/>
          <w:sz w:val="22"/>
          <w:szCs w:val="22"/>
          <w:u w:val="single"/>
          <w:lang w:val="en-US"/>
        </w:rPr>
      </w:pPr>
    </w:p>
    <w:p w14:paraId="28F8B214" w14:textId="67D46355" w:rsidR="00AB31A2" w:rsidRDefault="00AB31A2" w:rsidP="00510F02">
      <w:pPr>
        <w:pStyle w:val="Text"/>
        <w:spacing w:after="0"/>
        <w:jc w:val="both"/>
        <w:rPr>
          <w:rFonts w:ascii="Garamond" w:hAnsi="Garamond"/>
          <w:b/>
          <w:bCs/>
          <w:sz w:val="22"/>
          <w:szCs w:val="22"/>
          <w:u w:val="single"/>
          <w:lang w:val="en-US"/>
        </w:rPr>
      </w:pPr>
    </w:p>
    <w:p w14:paraId="59F3AB50" w14:textId="77777777" w:rsidR="00AB31A2" w:rsidRPr="00460BF4" w:rsidRDefault="00AB31A2" w:rsidP="00510F02">
      <w:pPr>
        <w:pStyle w:val="Text"/>
        <w:spacing w:after="0"/>
        <w:jc w:val="both"/>
        <w:rPr>
          <w:rFonts w:ascii="Garamond" w:hAnsi="Garamond"/>
          <w:b/>
          <w:bCs/>
          <w:sz w:val="22"/>
          <w:szCs w:val="22"/>
          <w:u w:val="single"/>
          <w:lang w:val="en-US"/>
        </w:rPr>
      </w:pPr>
    </w:p>
    <w:p w14:paraId="2B0903E9" w14:textId="18094C06" w:rsidR="001E6B67" w:rsidRPr="00460BF4" w:rsidRDefault="00FE6870" w:rsidP="00510F02">
      <w:pPr>
        <w:pStyle w:val="Text"/>
        <w:spacing w:after="0"/>
        <w:jc w:val="both"/>
        <w:rPr>
          <w:rFonts w:ascii="Garamond" w:hAnsi="Garamond"/>
          <w:b/>
          <w:bCs/>
          <w:sz w:val="22"/>
          <w:szCs w:val="22"/>
          <w:u w:val="single"/>
          <w:lang w:val="en-US"/>
        </w:rPr>
      </w:pPr>
      <w:r w:rsidRPr="00460BF4">
        <w:rPr>
          <w:rFonts w:ascii="Garamond" w:hAnsi="Garamond"/>
          <w:b/>
          <w:bCs/>
          <w:sz w:val="22"/>
          <w:szCs w:val="22"/>
          <w:u w:val="single"/>
          <w:lang w:val="en-US"/>
        </w:rPr>
        <w:t>Notes to editors</w:t>
      </w:r>
    </w:p>
    <w:p w14:paraId="37B62F4A" w14:textId="6340EAB2" w:rsidR="003F6642" w:rsidRPr="00460BF4" w:rsidRDefault="003F6642" w:rsidP="00510F02">
      <w:pPr>
        <w:pStyle w:val="Text"/>
        <w:spacing w:after="0"/>
        <w:jc w:val="both"/>
        <w:rPr>
          <w:rFonts w:ascii="Garamond" w:hAnsi="Garamond"/>
          <w:b/>
          <w:bCs/>
          <w:sz w:val="22"/>
          <w:szCs w:val="22"/>
          <w:u w:val="single"/>
          <w:lang w:val="en-US"/>
        </w:rPr>
      </w:pPr>
    </w:p>
    <w:p w14:paraId="23845459" w14:textId="5AE6646C" w:rsidR="008E2E75" w:rsidRPr="00460BF4" w:rsidRDefault="00352D81" w:rsidP="002C1079">
      <w:pPr>
        <w:pStyle w:val="Text"/>
        <w:spacing w:after="0"/>
        <w:jc w:val="both"/>
        <w:rPr>
          <w:rFonts w:ascii="Garamond" w:hAnsi="Garamond"/>
          <w:b/>
          <w:bCs/>
          <w:color w:val="auto"/>
          <w:sz w:val="22"/>
          <w:szCs w:val="22"/>
          <w:lang w:val="en-US"/>
        </w:rPr>
      </w:pPr>
      <w:r w:rsidRPr="00460BF4">
        <w:rPr>
          <w:rFonts w:ascii="Garamond" w:hAnsi="Garamond"/>
          <w:b/>
          <w:bCs/>
          <w:color w:val="000000" w:themeColor="text1"/>
          <w:sz w:val="22"/>
          <w:szCs w:val="22"/>
        </w:rPr>
        <w:t>A</w:t>
      </w:r>
      <w:r w:rsidR="002C1079" w:rsidRPr="00460BF4">
        <w:rPr>
          <w:rFonts w:ascii="Garamond" w:hAnsi="Garamond"/>
          <w:b/>
          <w:bCs/>
          <w:color w:val="000000" w:themeColor="text1"/>
          <w:sz w:val="22"/>
          <w:szCs w:val="22"/>
        </w:rPr>
        <w:t>bout the</w:t>
      </w:r>
      <w:r w:rsidR="002C1079" w:rsidRPr="00460BF4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2C1079" w:rsidRPr="00460BF4">
        <w:rPr>
          <w:rFonts w:ascii="Garamond" w:hAnsi="Garamond"/>
          <w:b/>
          <w:bCs/>
          <w:color w:val="auto"/>
          <w:sz w:val="22"/>
          <w:szCs w:val="22"/>
          <w:lang w:val="en-US"/>
        </w:rPr>
        <w:t>British Ceramics Biennial:</w:t>
      </w:r>
    </w:p>
    <w:p w14:paraId="756408A9" w14:textId="77777777" w:rsidR="000A125E" w:rsidRPr="00460BF4" w:rsidRDefault="000A125E" w:rsidP="002C1079">
      <w:pPr>
        <w:pStyle w:val="Text"/>
        <w:spacing w:after="0"/>
        <w:jc w:val="both"/>
        <w:rPr>
          <w:rFonts w:ascii="Garamond" w:hAnsi="Garamond"/>
          <w:b/>
          <w:bCs/>
          <w:color w:val="auto"/>
          <w:sz w:val="22"/>
          <w:szCs w:val="22"/>
          <w:lang w:val="en-US"/>
        </w:rPr>
      </w:pPr>
    </w:p>
    <w:p w14:paraId="13AFDB0D" w14:textId="53A7702E" w:rsidR="008E2E75" w:rsidRPr="00460BF4" w:rsidRDefault="008E2E75" w:rsidP="008E2E75">
      <w:pPr>
        <w:pStyle w:val="Text"/>
        <w:spacing w:after="0" w:line="240" w:lineRule="atLeast"/>
        <w:jc w:val="both"/>
        <w:rPr>
          <w:rFonts w:ascii="Garamond" w:hAnsi="Garamond" w:cs="Garamond"/>
          <w:color w:val="000000" w:themeColor="text1"/>
          <w:sz w:val="22"/>
          <w:szCs w:val="22"/>
        </w:rPr>
      </w:pPr>
      <w:r w:rsidRPr="00460BF4">
        <w:rPr>
          <w:rFonts w:ascii="Garamond" w:hAnsi="Garamond" w:cs="Garamond"/>
          <w:color w:val="000000" w:themeColor="text1"/>
          <w:sz w:val="22"/>
          <w:szCs w:val="22"/>
        </w:rPr>
        <w:t>The British Ceramics Biennial festival takes places from 11 September to 1</w:t>
      </w:r>
      <w:r w:rsidR="000A125E" w:rsidRPr="00460BF4">
        <w:rPr>
          <w:rFonts w:ascii="Garamond" w:hAnsi="Garamond" w:cs="Garamond"/>
          <w:color w:val="000000" w:themeColor="text1"/>
          <w:sz w:val="22"/>
          <w:szCs w:val="22"/>
        </w:rPr>
        <w:t>7</w:t>
      </w:r>
      <w:r w:rsidRPr="00460BF4">
        <w:rPr>
          <w:rFonts w:ascii="Garamond" w:hAnsi="Garamond" w:cs="Garamond"/>
          <w:color w:val="000000" w:themeColor="text1"/>
          <w:sz w:val="22"/>
          <w:szCs w:val="22"/>
        </w:rPr>
        <w:t xml:space="preserve"> October 2021.</w:t>
      </w:r>
    </w:p>
    <w:p w14:paraId="6B17A08C" w14:textId="1E39823E" w:rsidR="002C1079" w:rsidRPr="00460BF4" w:rsidRDefault="002C1079" w:rsidP="002C1079">
      <w:pPr>
        <w:pStyle w:val="Text"/>
        <w:spacing w:after="0"/>
        <w:jc w:val="both"/>
        <w:rPr>
          <w:rFonts w:ascii="Garamond" w:eastAsia="Garamond" w:hAnsi="Garamond" w:cs="Garamond"/>
          <w:b/>
          <w:bCs/>
          <w:color w:val="auto"/>
          <w:sz w:val="22"/>
          <w:szCs w:val="22"/>
        </w:rPr>
      </w:pPr>
    </w:p>
    <w:p w14:paraId="2384C66F" w14:textId="383B243B" w:rsidR="008E2E75" w:rsidRPr="00460BF4" w:rsidRDefault="008E2E75" w:rsidP="008E2E75">
      <w:pPr>
        <w:pStyle w:val="Text"/>
        <w:spacing w:after="0"/>
        <w:jc w:val="both"/>
        <w:rPr>
          <w:rFonts w:ascii="Garamond" w:eastAsia="Garamond" w:hAnsi="Garamond" w:cs="Garamond"/>
          <w:sz w:val="22"/>
          <w:szCs w:val="22"/>
        </w:rPr>
      </w:pPr>
      <w:r w:rsidRPr="00460BF4">
        <w:rPr>
          <w:rFonts w:ascii="Garamond" w:eastAsia="Garamond" w:hAnsi="Garamond" w:cs="Garamond"/>
          <w:sz w:val="22"/>
          <w:szCs w:val="22"/>
        </w:rPr>
        <w:t>The British Ceramics Biennial (BCB) is a prestigious and high-profile festival of contemporary ceramics that takes place in Stoke-on-Trent. BCB presents artworks from the UK’s leading ceramicists alongside work by international artists, in exhibitions and special events held across the city. BCB is underpinned by an exciting year-round programme of artists’ commissions, education and community engagement projects.</w:t>
      </w:r>
    </w:p>
    <w:p w14:paraId="64343626" w14:textId="77777777" w:rsidR="002C1079" w:rsidRPr="00460BF4" w:rsidRDefault="002C1079" w:rsidP="002C1079">
      <w:pPr>
        <w:pStyle w:val="Text"/>
        <w:spacing w:after="0" w:line="240" w:lineRule="atLeast"/>
        <w:jc w:val="both"/>
        <w:rPr>
          <w:rFonts w:ascii="Garamond" w:hAnsi="Garamond" w:cs="Garamond"/>
          <w:color w:val="000000" w:themeColor="text1"/>
          <w:sz w:val="22"/>
          <w:szCs w:val="22"/>
        </w:rPr>
      </w:pPr>
    </w:p>
    <w:p w14:paraId="420E448B" w14:textId="77777777" w:rsidR="002C1079" w:rsidRPr="00460BF4" w:rsidRDefault="002C1079" w:rsidP="002C1079">
      <w:pPr>
        <w:pStyle w:val="Text"/>
        <w:spacing w:after="0" w:line="240" w:lineRule="atLeast"/>
        <w:jc w:val="both"/>
        <w:rPr>
          <w:rFonts w:ascii="Garamond" w:hAnsi="Garamond" w:cs="Garamond"/>
          <w:color w:val="000000" w:themeColor="text1"/>
          <w:sz w:val="22"/>
          <w:szCs w:val="22"/>
        </w:rPr>
      </w:pPr>
      <w:r w:rsidRPr="00460BF4">
        <w:rPr>
          <w:rFonts w:ascii="Garamond" w:hAnsi="Garamond" w:cs="Garamond"/>
          <w:color w:val="000000" w:themeColor="text1"/>
          <w:sz w:val="22"/>
          <w:szCs w:val="22"/>
        </w:rPr>
        <w:t>British Ceramics Biennial is a prestigious project that embraces the heritage of the Potteries as the home of British ceramics; that stimulates creativity and innovation across the breadth of its practice and sharpens Stoke-on-Trent’s creative edge as an international centre for excellence in contemporary ceramics.</w:t>
      </w:r>
    </w:p>
    <w:p w14:paraId="38686230" w14:textId="47E1B08B" w:rsidR="002C1079" w:rsidRDefault="002C1079" w:rsidP="002C1079">
      <w:pPr>
        <w:pStyle w:val="Text"/>
        <w:spacing w:after="0" w:line="240" w:lineRule="atLeast"/>
        <w:jc w:val="both"/>
        <w:rPr>
          <w:rFonts w:ascii="Garamond" w:hAnsi="Garamond" w:cs="Garamond"/>
          <w:color w:val="000000" w:themeColor="text1"/>
          <w:sz w:val="22"/>
          <w:szCs w:val="22"/>
        </w:rPr>
      </w:pPr>
    </w:p>
    <w:p w14:paraId="383EAF0C" w14:textId="57CE1E13" w:rsidR="00744FA2" w:rsidRDefault="00744FA2" w:rsidP="002C1079">
      <w:pPr>
        <w:pStyle w:val="Text"/>
        <w:spacing w:after="0" w:line="240" w:lineRule="atLeast"/>
        <w:jc w:val="both"/>
        <w:rPr>
          <w:rFonts w:ascii="Garamond" w:hAnsi="Garamond" w:cs="Garamond"/>
          <w:color w:val="000000" w:themeColor="text1"/>
          <w:sz w:val="22"/>
          <w:szCs w:val="22"/>
        </w:rPr>
      </w:pPr>
    </w:p>
    <w:p w14:paraId="19649A05" w14:textId="4375607F" w:rsidR="00744FA2" w:rsidRDefault="00744FA2" w:rsidP="002C1079">
      <w:pPr>
        <w:pStyle w:val="Text"/>
        <w:spacing w:after="0" w:line="240" w:lineRule="atLeast"/>
        <w:jc w:val="both"/>
        <w:rPr>
          <w:rFonts w:ascii="Garamond" w:hAnsi="Garamond" w:cs="Garamond"/>
          <w:color w:val="000000" w:themeColor="text1"/>
          <w:sz w:val="22"/>
          <w:szCs w:val="22"/>
        </w:rPr>
      </w:pPr>
    </w:p>
    <w:p w14:paraId="0903C833" w14:textId="7123FAC1" w:rsidR="00744FA2" w:rsidRDefault="00744FA2" w:rsidP="002C1079">
      <w:pPr>
        <w:pStyle w:val="Text"/>
        <w:spacing w:after="0" w:line="240" w:lineRule="atLeast"/>
        <w:jc w:val="both"/>
        <w:rPr>
          <w:rFonts w:ascii="Garamond" w:hAnsi="Garamond" w:cs="Garamond"/>
          <w:color w:val="000000" w:themeColor="text1"/>
          <w:sz w:val="22"/>
          <w:szCs w:val="22"/>
        </w:rPr>
      </w:pPr>
    </w:p>
    <w:p w14:paraId="0C57C117" w14:textId="1D975651" w:rsidR="00744FA2" w:rsidRDefault="00744FA2" w:rsidP="002C1079">
      <w:pPr>
        <w:pStyle w:val="Text"/>
        <w:spacing w:after="0" w:line="240" w:lineRule="atLeast"/>
        <w:jc w:val="both"/>
        <w:rPr>
          <w:rFonts w:ascii="Garamond" w:hAnsi="Garamond" w:cs="Garamond"/>
          <w:color w:val="000000" w:themeColor="text1"/>
          <w:sz w:val="22"/>
          <w:szCs w:val="22"/>
        </w:rPr>
      </w:pPr>
    </w:p>
    <w:p w14:paraId="51D7156D" w14:textId="435DD2AF" w:rsidR="00744FA2" w:rsidRDefault="00744FA2" w:rsidP="002C1079">
      <w:pPr>
        <w:pStyle w:val="Text"/>
        <w:spacing w:after="0" w:line="240" w:lineRule="atLeast"/>
        <w:jc w:val="both"/>
        <w:rPr>
          <w:rFonts w:ascii="Garamond" w:hAnsi="Garamond" w:cs="Garamond"/>
          <w:color w:val="000000" w:themeColor="text1"/>
          <w:sz w:val="22"/>
          <w:szCs w:val="22"/>
        </w:rPr>
      </w:pPr>
    </w:p>
    <w:p w14:paraId="0168667C" w14:textId="1D304D89" w:rsidR="00744FA2" w:rsidRDefault="00744FA2" w:rsidP="002C1079">
      <w:pPr>
        <w:pStyle w:val="Text"/>
        <w:spacing w:after="0" w:line="240" w:lineRule="atLeast"/>
        <w:jc w:val="both"/>
        <w:rPr>
          <w:rFonts w:ascii="Garamond" w:hAnsi="Garamond" w:cs="Garamond"/>
          <w:color w:val="000000" w:themeColor="text1"/>
          <w:sz w:val="22"/>
          <w:szCs w:val="22"/>
        </w:rPr>
      </w:pPr>
    </w:p>
    <w:p w14:paraId="611B33DF" w14:textId="77777777" w:rsidR="00744FA2" w:rsidRPr="00460BF4" w:rsidRDefault="00744FA2" w:rsidP="002C1079">
      <w:pPr>
        <w:pStyle w:val="Text"/>
        <w:spacing w:after="0" w:line="240" w:lineRule="atLeast"/>
        <w:jc w:val="both"/>
        <w:rPr>
          <w:rFonts w:ascii="Garamond" w:hAnsi="Garamond" w:cs="Garamond"/>
          <w:color w:val="000000" w:themeColor="text1"/>
          <w:sz w:val="22"/>
          <w:szCs w:val="22"/>
        </w:rPr>
      </w:pPr>
    </w:p>
    <w:p w14:paraId="178B8F2D" w14:textId="77777777" w:rsidR="002C1079" w:rsidRPr="00460BF4" w:rsidRDefault="002C1079" w:rsidP="002C1079">
      <w:pPr>
        <w:pStyle w:val="Text"/>
        <w:spacing w:after="0" w:line="240" w:lineRule="atLeast"/>
        <w:jc w:val="both"/>
        <w:rPr>
          <w:rFonts w:ascii="Garamond" w:hAnsi="Garamond" w:cs="Garamond"/>
          <w:color w:val="000000" w:themeColor="text1"/>
          <w:sz w:val="22"/>
          <w:szCs w:val="22"/>
        </w:rPr>
      </w:pPr>
      <w:r w:rsidRPr="00460BF4">
        <w:rPr>
          <w:rFonts w:ascii="Garamond" w:hAnsi="Garamond" w:cs="Garamond"/>
          <w:color w:val="000000" w:themeColor="text1"/>
          <w:sz w:val="22"/>
          <w:szCs w:val="22"/>
        </w:rPr>
        <w:t xml:space="preserve">Initiated in 2009, BCB has grown to be the single largest ceramics event in the UK, a flagship cultural project for Stoke-on-Trent City Council, and a catalyst for regeneration. BCB has been successful in </w:t>
      </w:r>
      <w:r w:rsidRPr="00460BF4">
        <w:rPr>
          <w:rFonts w:ascii="Garamond" w:hAnsi="Garamond" w:cs="Garamond"/>
          <w:color w:val="000000" w:themeColor="text1"/>
          <w:sz w:val="22"/>
          <w:szCs w:val="22"/>
        </w:rPr>
        <w:lastRenderedPageBreak/>
        <w:t>bringing great art, creative energy and critical attention to the city, and has facilitated meaningful new public engagement with local communities, visitors and cultural tourists.</w:t>
      </w:r>
    </w:p>
    <w:p w14:paraId="259B822C" w14:textId="77777777" w:rsidR="002C1079" w:rsidRPr="00460BF4" w:rsidRDefault="002C1079" w:rsidP="002C1079">
      <w:pPr>
        <w:pStyle w:val="Text"/>
        <w:spacing w:after="0" w:line="240" w:lineRule="atLeast"/>
        <w:jc w:val="both"/>
        <w:rPr>
          <w:rFonts w:ascii="Garamond" w:hAnsi="Garamond"/>
          <w:b/>
          <w:bCs/>
          <w:sz w:val="22"/>
          <w:szCs w:val="22"/>
          <w:lang w:val="en-US"/>
        </w:rPr>
      </w:pPr>
    </w:p>
    <w:p w14:paraId="59DDA0CF" w14:textId="77777777" w:rsidR="002C1079" w:rsidRPr="00460BF4" w:rsidRDefault="002C1079" w:rsidP="002C1079">
      <w:pPr>
        <w:pStyle w:val="Text"/>
        <w:spacing w:after="0" w:line="240" w:lineRule="atLeast"/>
        <w:jc w:val="both"/>
        <w:rPr>
          <w:rFonts w:ascii="Garamond" w:hAnsi="Garamond"/>
          <w:b/>
          <w:bCs/>
          <w:sz w:val="22"/>
          <w:szCs w:val="22"/>
          <w:lang w:val="en-US"/>
        </w:rPr>
      </w:pPr>
      <w:r w:rsidRPr="00460BF4">
        <w:rPr>
          <w:rFonts w:ascii="Garamond" w:hAnsi="Garamond"/>
          <w:b/>
          <w:bCs/>
          <w:sz w:val="22"/>
          <w:szCs w:val="22"/>
          <w:lang w:val="en-US"/>
        </w:rPr>
        <w:t>British Ceramics Biennial funders:</w:t>
      </w:r>
    </w:p>
    <w:p w14:paraId="266F0256" w14:textId="77777777" w:rsidR="002C1079" w:rsidRPr="00460BF4" w:rsidRDefault="002C1079" w:rsidP="002C1079">
      <w:pPr>
        <w:pStyle w:val="Text"/>
        <w:spacing w:after="0" w:line="240" w:lineRule="atLeast"/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14:paraId="0BB96E9E" w14:textId="7CEDE840" w:rsidR="002C1079" w:rsidRPr="00460BF4" w:rsidRDefault="002C1079" w:rsidP="002C1079">
      <w:pPr>
        <w:pStyle w:val="Text"/>
        <w:spacing w:after="0" w:line="240" w:lineRule="atLeast"/>
        <w:jc w:val="both"/>
        <w:rPr>
          <w:rFonts w:ascii="Garamond" w:hAnsi="Garamond"/>
          <w:sz w:val="22"/>
          <w:szCs w:val="22"/>
          <w:lang w:val="en-US"/>
        </w:rPr>
      </w:pPr>
      <w:r w:rsidRPr="00460BF4">
        <w:rPr>
          <w:rFonts w:ascii="Garamond" w:hAnsi="Garamond"/>
          <w:sz w:val="22"/>
          <w:szCs w:val="22"/>
          <w:lang w:val="en-US"/>
        </w:rPr>
        <w:t>The British Ceramics Biennial is funded by Stoke-on-Trent City Council and is supported using public funding by Arts Council England.</w:t>
      </w:r>
    </w:p>
    <w:p w14:paraId="429F6E79" w14:textId="77777777" w:rsidR="005C0E76" w:rsidRPr="00460BF4" w:rsidRDefault="005C0E76" w:rsidP="005C0E76">
      <w:pPr>
        <w:pStyle w:val="Text"/>
        <w:spacing w:after="0" w:line="240" w:lineRule="atLeast"/>
        <w:rPr>
          <w:rFonts w:ascii="Garamond" w:hAnsi="Garamond"/>
          <w:color w:val="auto"/>
          <w:sz w:val="22"/>
          <w:szCs w:val="22"/>
          <w:lang w:val="en-US"/>
        </w:rPr>
      </w:pPr>
    </w:p>
    <w:p w14:paraId="464CBD33" w14:textId="2C43CE2B" w:rsidR="001E6B67" w:rsidRPr="00460BF4" w:rsidRDefault="005C0E76" w:rsidP="00785A39">
      <w:pPr>
        <w:pStyle w:val="Text"/>
        <w:spacing w:after="0" w:line="240" w:lineRule="atLeast"/>
        <w:rPr>
          <w:rFonts w:ascii="Garamond" w:hAnsi="Garamond"/>
          <w:color w:val="auto"/>
          <w:sz w:val="22"/>
          <w:szCs w:val="22"/>
          <w:lang w:val="nl-NL"/>
        </w:rPr>
      </w:pPr>
      <w:r w:rsidRPr="00460BF4">
        <w:rPr>
          <w:rFonts w:ascii="Garamond" w:hAnsi="Garamond"/>
          <w:noProof/>
          <w:color w:val="auto"/>
          <w:sz w:val="22"/>
          <w:szCs w:val="22"/>
          <w:lang w:val="en-US" w:eastAsia="en-US"/>
        </w:rPr>
        <w:drawing>
          <wp:inline distT="0" distB="0" distL="0" distR="0" wp14:anchorId="22432DFC" wp14:editId="0647CF21">
            <wp:extent cx="2688218" cy="84974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694" cy="85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B67" w:rsidRPr="00460BF4" w:rsidSect="000C1B2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0" w:right="179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6981B" w14:textId="77777777" w:rsidR="007F79E5" w:rsidRDefault="007F79E5">
      <w:r>
        <w:separator/>
      </w:r>
    </w:p>
  </w:endnote>
  <w:endnote w:type="continuationSeparator" w:id="0">
    <w:p w14:paraId="4AAA7F60" w14:textId="77777777" w:rsidR="007F79E5" w:rsidRDefault="007F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FED7" w14:textId="77777777" w:rsidR="00C36BCE" w:rsidRDefault="00C36BCE" w:rsidP="00945AA1">
    <w:pPr>
      <w:pStyle w:val="Footer"/>
    </w:pPr>
    <w:r>
      <w:rPr>
        <w:noProof/>
        <w:lang w:eastAsia="en-US"/>
      </w:rPr>
      <w:drawing>
        <wp:anchor distT="152400" distB="152400" distL="152400" distR="152400" simplePos="0" relativeHeight="251664896" behindDoc="1" locked="0" layoutInCell="1" allowOverlap="1" wp14:anchorId="7EC8ACCE" wp14:editId="739A4D79">
          <wp:simplePos x="0" y="0"/>
          <wp:positionH relativeFrom="page">
            <wp:posOffset>723900</wp:posOffset>
          </wp:positionH>
          <wp:positionV relativeFrom="page">
            <wp:posOffset>8943975</wp:posOffset>
          </wp:positionV>
          <wp:extent cx="3057525" cy="866775"/>
          <wp:effectExtent l="0" t="0" r="9525" b="9525"/>
          <wp:wrapNone/>
          <wp:docPr id="3" name="officeArt object" descr="PressRel_01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PressRel_01-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869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6F68CE" w14:textId="77777777" w:rsidR="00C36BCE" w:rsidRDefault="00C36BCE" w:rsidP="00190371">
    <w:pPr>
      <w:pStyle w:val="Footer"/>
      <w:tabs>
        <w:tab w:val="clear" w:pos="8640"/>
        <w:tab w:val="left" w:pos="3360"/>
        <w:tab w:val="right" w:pos="8646"/>
      </w:tabs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D08C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C34B" w14:textId="714B3A25" w:rsidR="00C36BCE" w:rsidRDefault="00EA0743">
    <w:pPr>
      <w:pStyle w:val="Footer"/>
    </w:pPr>
    <w:r w:rsidRPr="007E7578">
      <w:rPr>
        <w:rFonts w:eastAsia="Times New Roman"/>
        <w:bdr w:val="none" w:sz="0" w:space="0" w:color="auto"/>
        <w:lang w:val="en-GB"/>
      </w:rPr>
      <w:fldChar w:fldCharType="begin"/>
    </w:r>
    <w:r w:rsidRPr="007E7578">
      <w:rPr>
        <w:rFonts w:eastAsia="Times New Roman"/>
        <w:bdr w:val="none" w:sz="0" w:space="0" w:color="auto"/>
        <w:lang w:val="en-GB"/>
      </w:rPr>
      <w:instrText xml:space="preserve"> INCLUDEPICTURE "/var/folders/tj/w3b06j950_99zsdzzdgq29wm0000gn/T/com.microsoft.Word/WebArchiveCopyPasteTempFiles/AH9Awnur0XSHkmdAAAAAElFTkSuQmCC" \* MERGEFORMATINET </w:instrText>
    </w:r>
    <w:r w:rsidRPr="007E7578">
      <w:rPr>
        <w:rFonts w:eastAsia="Times New Roman"/>
        <w:bdr w:val="none" w:sz="0" w:space="0" w:color="auto"/>
        <w:lang w:val="en-GB"/>
      </w:rPr>
      <w:fldChar w:fldCharType="end"/>
    </w:r>
    <w:r w:rsidR="00C36BCE">
      <w:rPr>
        <w:noProof/>
        <w:lang w:eastAsia="en-US"/>
      </w:rPr>
      <w:drawing>
        <wp:anchor distT="152400" distB="152400" distL="152400" distR="152400" simplePos="0" relativeHeight="251662848" behindDoc="1" locked="0" layoutInCell="1" allowOverlap="1" wp14:anchorId="0AE2125B" wp14:editId="1DE6D6B9">
          <wp:simplePos x="0" y="0"/>
          <wp:positionH relativeFrom="page">
            <wp:posOffset>723900</wp:posOffset>
          </wp:positionH>
          <wp:positionV relativeFrom="page">
            <wp:posOffset>8943975</wp:posOffset>
          </wp:positionV>
          <wp:extent cx="3057525" cy="866775"/>
          <wp:effectExtent l="0" t="0" r="9525" b="9525"/>
          <wp:wrapNone/>
          <wp:docPr id="2" name="officeArt object" descr="PressRel_01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PressRel_01-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869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E6F5A" w14:textId="77777777" w:rsidR="007F79E5" w:rsidRDefault="007F79E5">
      <w:r>
        <w:separator/>
      </w:r>
    </w:p>
  </w:footnote>
  <w:footnote w:type="continuationSeparator" w:id="0">
    <w:p w14:paraId="0B6D8FC6" w14:textId="77777777" w:rsidR="007F79E5" w:rsidRDefault="007F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1918" w14:textId="77777777" w:rsidR="00C36BCE" w:rsidRDefault="00C36BCE">
    <w:pPr>
      <w:pStyle w:val="Header"/>
      <w:tabs>
        <w:tab w:val="clear" w:pos="8640"/>
        <w:tab w:val="right" w:pos="8626"/>
      </w:tabs>
    </w:pPr>
    <w:r>
      <w:rPr>
        <w:noProof/>
        <w:lang w:eastAsia="en-US"/>
      </w:rPr>
      <w:drawing>
        <wp:anchor distT="152400" distB="152400" distL="152400" distR="152400" simplePos="0" relativeHeight="251660800" behindDoc="1" locked="0" layoutInCell="1" allowOverlap="1" wp14:anchorId="75FD0DF4" wp14:editId="080D3C23">
          <wp:simplePos x="0" y="0"/>
          <wp:positionH relativeFrom="page">
            <wp:posOffset>847090</wp:posOffset>
          </wp:positionH>
          <wp:positionV relativeFrom="page">
            <wp:posOffset>419100</wp:posOffset>
          </wp:positionV>
          <wp:extent cx="2816861" cy="92075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6861" cy="920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</w:p>
  <w:p w14:paraId="1DF78D41" w14:textId="77777777" w:rsidR="00C36BCE" w:rsidRDefault="00C36BCE" w:rsidP="00190371">
    <w:pPr>
      <w:pStyle w:val="Header"/>
      <w:tabs>
        <w:tab w:val="clear" w:pos="8640"/>
        <w:tab w:val="right" w:pos="862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5548" w14:textId="44D2A674" w:rsidR="00C36BCE" w:rsidRDefault="00C36BCE">
    <w:pPr>
      <w:pStyle w:val="Header"/>
      <w:tabs>
        <w:tab w:val="clear" w:pos="8640"/>
        <w:tab w:val="right" w:pos="8626"/>
      </w:tabs>
      <w:jc w:val="right"/>
      <w:rPr>
        <w:rFonts w:ascii="Calibri" w:eastAsia="Calibri" w:hAnsi="Calibri" w:cs="Calibri"/>
        <w:sz w:val="22"/>
        <w:szCs w:val="22"/>
      </w:rPr>
    </w:pPr>
    <w:r>
      <w:rPr>
        <w:noProof/>
        <w:lang w:eastAsia="en-US"/>
      </w:rPr>
      <w:drawing>
        <wp:anchor distT="152400" distB="152400" distL="152400" distR="152400" simplePos="0" relativeHeight="251657728" behindDoc="1" locked="0" layoutInCell="1" allowOverlap="1" wp14:anchorId="3829D1C0" wp14:editId="60488A81">
          <wp:simplePos x="0" y="0"/>
          <wp:positionH relativeFrom="page">
            <wp:posOffset>695324</wp:posOffset>
          </wp:positionH>
          <wp:positionV relativeFrom="page">
            <wp:posOffset>266700</wp:posOffset>
          </wp:positionV>
          <wp:extent cx="2816861" cy="92075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6861" cy="920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C28"/>
    <w:multiLevelType w:val="hybridMultilevel"/>
    <w:tmpl w:val="57BAF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47A9D"/>
    <w:multiLevelType w:val="hybridMultilevel"/>
    <w:tmpl w:val="3DB84DB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65A3931"/>
    <w:multiLevelType w:val="multilevel"/>
    <w:tmpl w:val="7C6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339BE"/>
    <w:multiLevelType w:val="hybridMultilevel"/>
    <w:tmpl w:val="F1B4070A"/>
    <w:lvl w:ilvl="0" w:tplc="372E56CE">
      <w:start w:val="26"/>
      <w:numFmt w:val="bullet"/>
      <w:lvlText w:val="-"/>
      <w:lvlJc w:val="left"/>
      <w:pPr>
        <w:ind w:left="720" w:hanging="360"/>
      </w:pPr>
      <w:rPr>
        <w:rFonts w:ascii="Garamond" w:eastAsia="Cambria" w:hAnsi="Garamond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756F"/>
    <w:multiLevelType w:val="hybridMultilevel"/>
    <w:tmpl w:val="BD18E1C4"/>
    <w:numStyleLink w:val="ImportedStyle2"/>
  </w:abstractNum>
  <w:abstractNum w:abstractNumId="5" w15:restartNumberingAfterBreak="0">
    <w:nsid w:val="1BB40956"/>
    <w:multiLevelType w:val="hybridMultilevel"/>
    <w:tmpl w:val="BD18E1C4"/>
    <w:styleLink w:val="ImportedStyle2"/>
    <w:lvl w:ilvl="0" w:tplc="9BF6CAAC">
      <w:start w:val="1"/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0272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D255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FE298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9807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2E0A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C41B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68E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F46F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1431B4B"/>
    <w:multiLevelType w:val="hybridMultilevel"/>
    <w:tmpl w:val="A0CAD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AE2250"/>
    <w:multiLevelType w:val="hybridMultilevel"/>
    <w:tmpl w:val="2E60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B2321"/>
    <w:multiLevelType w:val="hybridMultilevel"/>
    <w:tmpl w:val="A4E8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1FBA"/>
    <w:multiLevelType w:val="multilevel"/>
    <w:tmpl w:val="B1A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570236"/>
    <w:multiLevelType w:val="hybridMultilevel"/>
    <w:tmpl w:val="14B263EA"/>
    <w:lvl w:ilvl="0" w:tplc="8138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6D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22D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2C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AD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AC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8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87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63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551D8"/>
    <w:multiLevelType w:val="hybridMultilevel"/>
    <w:tmpl w:val="27AA29BC"/>
    <w:styleLink w:val="ImportedStyle10"/>
    <w:lvl w:ilvl="0" w:tplc="9764838A">
      <w:start w:val="1"/>
      <w:numFmt w:val="decimal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2A3A4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FE9780">
      <w:start w:val="1"/>
      <w:numFmt w:val="lowerRoman"/>
      <w:lvlText w:val="%3."/>
      <w:lvlJc w:val="left"/>
      <w:pPr>
        <w:ind w:left="32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D0C306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4E361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B61468">
      <w:start w:val="1"/>
      <w:numFmt w:val="lowerRoman"/>
      <w:lvlText w:val="%6."/>
      <w:lvlJc w:val="left"/>
      <w:pPr>
        <w:ind w:left="54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1239B8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901ACA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88E964">
      <w:start w:val="1"/>
      <w:numFmt w:val="lowerRoman"/>
      <w:lvlText w:val="%9."/>
      <w:lvlJc w:val="left"/>
      <w:pPr>
        <w:ind w:left="75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FF5263"/>
    <w:multiLevelType w:val="multilevel"/>
    <w:tmpl w:val="DF86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0F5F1D"/>
    <w:multiLevelType w:val="hybridMultilevel"/>
    <w:tmpl w:val="45C4F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10598"/>
    <w:multiLevelType w:val="multilevel"/>
    <w:tmpl w:val="9182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F67FD4"/>
    <w:multiLevelType w:val="hybridMultilevel"/>
    <w:tmpl w:val="65944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1C3CC8"/>
    <w:multiLevelType w:val="hybridMultilevel"/>
    <w:tmpl w:val="27AA29BC"/>
    <w:numStyleLink w:val="ImportedStyle10"/>
  </w:abstractNum>
  <w:abstractNum w:abstractNumId="17" w15:restartNumberingAfterBreak="0">
    <w:nsid w:val="7F13531C"/>
    <w:multiLevelType w:val="hybridMultilevel"/>
    <w:tmpl w:val="9586B380"/>
    <w:lvl w:ilvl="0" w:tplc="372E56CE">
      <w:start w:val="26"/>
      <w:numFmt w:val="bullet"/>
      <w:lvlText w:val="-"/>
      <w:lvlJc w:val="left"/>
      <w:pPr>
        <w:ind w:left="720" w:hanging="360"/>
      </w:pPr>
      <w:rPr>
        <w:rFonts w:ascii="Garamond" w:eastAsia="Cambria" w:hAnsi="Garamond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6"/>
  </w:num>
  <w:num w:numId="10">
    <w:abstractNumId w:val="12"/>
  </w:num>
  <w:num w:numId="11">
    <w:abstractNumId w:val="14"/>
  </w:num>
  <w:num w:numId="12">
    <w:abstractNumId w:val="2"/>
  </w:num>
  <w:num w:numId="13">
    <w:abstractNumId w:val="9"/>
  </w:num>
  <w:num w:numId="14">
    <w:abstractNumId w:val="7"/>
  </w:num>
  <w:num w:numId="15">
    <w:abstractNumId w:val="13"/>
  </w:num>
  <w:num w:numId="16">
    <w:abstractNumId w:val="1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67"/>
    <w:rsid w:val="00001535"/>
    <w:rsid w:val="00001EC4"/>
    <w:rsid w:val="00003104"/>
    <w:rsid w:val="000068DB"/>
    <w:rsid w:val="00011C1C"/>
    <w:rsid w:val="00014DCA"/>
    <w:rsid w:val="00014F15"/>
    <w:rsid w:val="00030E71"/>
    <w:rsid w:val="00035E23"/>
    <w:rsid w:val="00046FF3"/>
    <w:rsid w:val="00052AA2"/>
    <w:rsid w:val="00054783"/>
    <w:rsid w:val="0006057B"/>
    <w:rsid w:val="00061436"/>
    <w:rsid w:val="00075000"/>
    <w:rsid w:val="00081A22"/>
    <w:rsid w:val="000A09CC"/>
    <w:rsid w:val="000A125E"/>
    <w:rsid w:val="000A471F"/>
    <w:rsid w:val="000B4D6C"/>
    <w:rsid w:val="000C08CE"/>
    <w:rsid w:val="000C1B2C"/>
    <w:rsid w:val="000C273B"/>
    <w:rsid w:val="000C7139"/>
    <w:rsid w:val="000C7C0F"/>
    <w:rsid w:val="000D08CB"/>
    <w:rsid w:val="000D2C29"/>
    <w:rsid w:val="000E14D4"/>
    <w:rsid w:val="000E658A"/>
    <w:rsid w:val="000F3C7D"/>
    <w:rsid w:val="00100040"/>
    <w:rsid w:val="0011205E"/>
    <w:rsid w:val="00112558"/>
    <w:rsid w:val="001160EF"/>
    <w:rsid w:val="00117F81"/>
    <w:rsid w:val="00121595"/>
    <w:rsid w:val="001257D0"/>
    <w:rsid w:val="0012647F"/>
    <w:rsid w:val="00136E01"/>
    <w:rsid w:val="00142B80"/>
    <w:rsid w:val="00143AB2"/>
    <w:rsid w:val="001538CC"/>
    <w:rsid w:val="00167E73"/>
    <w:rsid w:val="001852A1"/>
    <w:rsid w:val="00190371"/>
    <w:rsid w:val="00191BBB"/>
    <w:rsid w:val="00197C5A"/>
    <w:rsid w:val="001B380D"/>
    <w:rsid w:val="001B6E8B"/>
    <w:rsid w:val="001B7B16"/>
    <w:rsid w:val="001C49B6"/>
    <w:rsid w:val="001C5004"/>
    <w:rsid w:val="001C7361"/>
    <w:rsid w:val="001D0F82"/>
    <w:rsid w:val="001D49ED"/>
    <w:rsid w:val="001E35AD"/>
    <w:rsid w:val="001E4754"/>
    <w:rsid w:val="001E6B67"/>
    <w:rsid w:val="00204860"/>
    <w:rsid w:val="00215763"/>
    <w:rsid w:val="002161A7"/>
    <w:rsid w:val="00226D00"/>
    <w:rsid w:val="0022775E"/>
    <w:rsid w:val="002466F8"/>
    <w:rsid w:val="00246957"/>
    <w:rsid w:val="002509E6"/>
    <w:rsid w:val="00250BA9"/>
    <w:rsid w:val="002566E2"/>
    <w:rsid w:val="00256851"/>
    <w:rsid w:val="00256856"/>
    <w:rsid w:val="002576EF"/>
    <w:rsid w:val="00266D54"/>
    <w:rsid w:val="00271B7B"/>
    <w:rsid w:val="00272FF6"/>
    <w:rsid w:val="00294913"/>
    <w:rsid w:val="002A02FA"/>
    <w:rsid w:val="002A6B23"/>
    <w:rsid w:val="002B0439"/>
    <w:rsid w:val="002B311B"/>
    <w:rsid w:val="002B5856"/>
    <w:rsid w:val="002B6DD7"/>
    <w:rsid w:val="002C1079"/>
    <w:rsid w:val="002D2ED0"/>
    <w:rsid w:val="002E2BB7"/>
    <w:rsid w:val="002F23B2"/>
    <w:rsid w:val="002F4010"/>
    <w:rsid w:val="002F5537"/>
    <w:rsid w:val="00301223"/>
    <w:rsid w:val="00301F93"/>
    <w:rsid w:val="00312DFC"/>
    <w:rsid w:val="0031401B"/>
    <w:rsid w:val="00326881"/>
    <w:rsid w:val="00336689"/>
    <w:rsid w:val="003403A5"/>
    <w:rsid w:val="003451CE"/>
    <w:rsid w:val="00352D81"/>
    <w:rsid w:val="00356E12"/>
    <w:rsid w:val="00357774"/>
    <w:rsid w:val="003601C7"/>
    <w:rsid w:val="00360418"/>
    <w:rsid w:val="00365D67"/>
    <w:rsid w:val="00374D84"/>
    <w:rsid w:val="00375862"/>
    <w:rsid w:val="0038579E"/>
    <w:rsid w:val="003949CE"/>
    <w:rsid w:val="003A0EE5"/>
    <w:rsid w:val="003A459F"/>
    <w:rsid w:val="003B2D1F"/>
    <w:rsid w:val="003B48E3"/>
    <w:rsid w:val="003B53B4"/>
    <w:rsid w:val="003C4B73"/>
    <w:rsid w:val="003D1B29"/>
    <w:rsid w:val="003E1CCB"/>
    <w:rsid w:val="003F6642"/>
    <w:rsid w:val="003F734A"/>
    <w:rsid w:val="00412B12"/>
    <w:rsid w:val="0042163D"/>
    <w:rsid w:val="00422239"/>
    <w:rsid w:val="0043347F"/>
    <w:rsid w:val="00441AA7"/>
    <w:rsid w:val="0045602A"/>
    <w:rsid w:val="00460050"/>
    <w:rsid w:val="00460B5A"/>
    <w:rsid w:val="00460BF4"/>
    <w:rsid w:val="00472C4D"/>
    <w:rsid w:val="00486170"/>
    <w:rsid w:val="0048786D"/>
    <w:rsid w:val="00490035"/>
    <w:rsid w:val="00490E26"/>
    <w:rsid w:val="004A22D2"/>
    <w:rsid w:val="004A63CB"/>
    <w:rsid w:val="004A7330"/>
    <w:rsid w:val="004A767B"/>
    <w:rsid w:val="004B0F4E"/>
    <w:rsid w:val="004B2974"/>
    <w:rsid w:val="004C16F5"/>
    <w:rsid w:val="004D5E8D"/>
    <w:rsid w:val="004E06FE"/>
    <w:rsid w:val="00501CD5"/>
    <w:rsid w:val="005048E5"/>
    <w:rsid w:val="00510F02"/>
    <w:rsid w:val="005127B9"/>
    <w:rsid w:val="00527E64"/>
    <w:rsid w:val="00530B4F"/>
    <w:rsid w:val="00533D18"/>
    <w:rsid w:val="00541605"/>
    <w:rsid w:val="00543946"/>
    <w:rsid w:val="00547528"/>
    <w:rsid w:val="00585549"/>
    <w:rsid w:val="00593531"/>
    <w:rsid w:val="00596794"/>
    <w:rsid w:val="0059720D"/>
    <w:rsid w:val="005A21D1"/>
    <w:rsid w:val="005A4F1A"/>
    <w:rsid w:val="005B5BA7"/>
    <w:rsid w:val="005C0E76"/>
    <w:rsid w:val="005C4974"/>
    <w:rsid w:val="005C4A2E"/>
    <w:rsid w:val="005D0BCA"/>
    <w:rsid w:val="005D6A4D"/>
    <w:rsid w:val="005E028B"/>
    <w:rsid w:val="005E6CF9"/>
    <w:rsid w:val="005F06CD"/>
    <w:rsid w:val="005F1945"/>
    <w:rsid w:val="00607195"/>
    <w:rsid w:val="00611569"/>
    <w:rsid w:val="0061198A"/>
    <w:rsid w:val="00612EA2"/>
    <w:rsid w:val="00617243"/>
    <w:rsid w:val="00625112"/>
    <w:rsid w:val="00625845"/>
    <w:rsid w:val="00630DD7"/>
    <w:rsid w:val="0064475D"/>
    <w:rsid w:val="00644966"/>
    <w:rsid w:val="00646727"/>
    <w:rsid w:val="00653198"/>
    <w:rsid w:val="006750F2"/>
    <w:rsid w:val="00683CE3"/>
    <w:rsid w:val="006A1B21"/>
    <w:rsid w:val="006A4950"/>
    <w:rsid w:val="006A6139"/>
    <w:rsid w:val="006A79F3"/>
    <w:rsid w:val="006B5C50"/>
    <w:rsid w:val="006B6910"/>
    <w:rsid w:val="006C2433"/>
    <w:rsid w:val="006C508B"/>
    <w:rsid w:val="006D17E3"/>
    <w:rsid w:val="006D775A"/>
    <w:rsid w:val="006E6FB3"/>
    <w:rsid w:val="006F1B73"/>
    <w:rsid w:val="006F4E4D"/>
    <w:rsid w:val="00713F0B"/>
    <w:rsid w:val="00722DE4"/>
    <w:rsid w:val="0073454D"/>
    <w:rsid w:val="00744AC2"/>
    <w:rsid w:val="00744FA2"/>
    <w:rsid w:val="00753F85"/>
    <w:rsid w:val="00754978"/>
    <w:rsid w:val="00754D26"/>
    <w:rsid w:val="00766416"/>
    <w:rsid w:val="00772F01"/>
    <w:rsid w:val="00776367"/>
    <w:rsid w:val="00785A39"/>
    <w:rsid w:val="00793DDC"/>
    <w:rsid w:val="007A16DB"/>
    <w:rsid w:val="007A72C6"/>
    <w:rsid w:val="007C229D"/>
    <w:rsid w:val="007C337D"/>
    <w:rsid w:val="007C7D4D"/>
    <w:rsid w:val="007E29D1"/>
    <w:rsid w:val="007E4B7C"/>
    <w:rsid w:val="007E5DF3"/>
    <w:rsid w:val="007F79E5"/>
    <w:rsid w:val="00806DA7"/>
    <w:rsid w:val="008147E6"/>
    <w:rsid w:val="00816F63"/>
    <w:rsid w:val="00817BAA"/>
    <w:rsid w:val="00850243"/>
    <w:rsid w:val="008523E8"/>
    <w:rsid w:val="008625FD"/>
    <w:rsid w:val="008711F8"/>
    <w:rsid w:val="008854F1"/>
    <w:rsid w:val="0089386D"/>
    <w:rsid w:val="00897393"/>
    <w:rsid w:val="008A5504"/>
    <w:rsid w:val="008B21AE"/>
    <w:rsid w:val="008C03A9"/>
    <w:rsid w:val="008C19B3"/>
    <w:rsid w:val="008C3A62"/>
    <w:rsid w:val="008C5429"/>
    <w:rsid w:val="008D21CA"/>
    <w:rsid w:val="008E041F"/>
    <w:rsid w:val="008E207E"/>
    <w:rsid w:val="008E2DD5"/>
    <w:rsid w:val="008E2E75"/>
    <w:rsid w:val="008F3C6A"/>
    <w:rsid w:val="008F5062"/>
    <w:rsid w:val="008F7CA0"/>
    <w:rsid w:val="0090210E"/>
    <w:rsid w:val="009154F8"/>
    <w:rsid w:val="00932E44"/>
    <w:rsid w:val="00936D8C"/>
    <w:rsid w:val="00941054"/>
    <w:rsid w:val="00945661"/>
    <w:rsid w:val="00945AA1"/>
    <w:rsid w:val="00952497"/>
    <w:rsid w:val="00962A2E"/>
    <w:rsid w:val="00972AC1"/>
    <w:rsid w:val="00975538"/>
    <w:rsid w:val="00976DCC"/>
    <w:rsid w:val="00981F37"/>
    <w:rsid w:val="009865B6"/>
    <w:rsid w:val="00993993"/>
    <w:rsid w:val="009B2CD8"/>
    <w:rsid w:val="009B4FB4"/>
    <w:rsid w:val="009D603B"/>
    <w:rsid w:val="009D70ED"/>
    <w:rsid w:val="009E14E8"/>
    <w:rsid w:val="009E37F3"/>
    <w:rsid w:val="009E42CD"/>
    <w:rsid w:val="009E7E55"/>
    <w:rsid w:val="00A02343"/>
    <w:rsid w:val="00A129CD"/>
    <w:rsid w:val="00A202C4"/>
    <w:rsid w:val="00A21A45"/>
    <w:rsid w:val="00A342AB"/>
    <w:rsid w:val="00A6337D"/>
    <w:rsid w:val="00A64E86"/>
    <w:rsid w:val="00A678C3"/>
    <w:rsid w:val="00A71E7A"/>
    <w:rsid w:val="00A73AB7"/>
    <w:rsid w:val="00A943FA"/>
    <w:rsid w:val="00AA3B4E"/>
    <w:rsid w:val="00AB31A2"/>
    <w:rsid w:val="00AB43FD"/>
    <w:rsid w:val="00AB6F23"/>
    <w:rsid w:val="00AC2462"/>
    <w:rsid w:val="00AD38D3"/>
    <w:rsid w:val="00AE4652"/>
    <w:rsid w:val="00AE5B3F"/>
    <w:rsid w:val="00AE6B7C"/>
    <w:rsid w:val="00AF38E4"/>
    <w:rsid w:val="00B14B78"/>
    <w:rsid w:val="00B15650"/>
    <w:rsid w:val="00B22BFA"/>
    <w:rsid w:val="00B35A9C"/>
    <w:rsid w:val="00B404BF"/>
    <w:rsid w:val="00B451FA"/>
    <w:rsid w:val="00B64648"/>
    <w:rsid w:val="00B7015E"/>
    <w:rsid w:val="00B760D2"/>
    <w:rsid w:val="00B773F4"/>
    <w:rsid w:val="00B8009E"/>
    <w:rsid w:val="00BB53D8"/>
    <w:rsid w:val="00BB76C0"/>
    <w:rsid w:val="00BE58FD"/>
    <w:rsid w:val="00BE6AA9"/>
    <w:rsid w:val="00BF308D"/>
    <w:rsid w:val="00BF3DA3"/>
    <w:rsid w:val="00C01AE8"/>
    <w:rsid w:val="00C33BD7"/>
    <w:rsid w:val="00C36BCE"/>
    <w:rsid w:val="00C41DEF"/>
    <w:rsid w:val="00C57DE7"/>
    <w:rsid w:val="00C6180C"/>
    <w:rsid w:val="00C749C4"/>
    <w:rsid w:val="00C80A84"/>
    <w:rsid w:val="00C818D8"/>
    <w:rsid w:val="00C82C03"/>
    <w:rsid w:val="00CA6BE2"/>
    <w:rsid w:val="00CA7B17"/>
    <w:rsid w:val="00D04A31"/>
    <w:rsid w:val="00D12519"/>
    <w:rsid w:val="00D2276E"/>
    <w:rsid w:val="00D26563"/>
    <w:rsid w:val="00D31FE2"/>
    <w:rsid w:val="00D361A5"/>
    <w:rsid w:val="00D53A78"/>
    <w:rsid w:val="00D656F8"/>
    <w:rsid w:val="00D8590A"/>
    <w:rsid w:val="00D930FD"/>
    <w:rsid w:val="00D94AA1"/>
    <w:rsid w:val="00DA27F7"/>
    <w:rsid w:val="00DA33EB"/>
    <w:rsid w:val="00DC1D67"/>
    <w:rsid w:val="00DC633B"/>
    <w:rsid w:val="00DC78C4"/>
    <w:rsid w:val="00DC7FFA"/>
    <w:rsid w:val="00DD2526"/>
    <w:rsid w:val="00DE769D"/>
    <w:rsid w:val="00DF537C"/>
    <w:rsid w:val="00E044BD"/>
    <w:rsid w:val="00E14BA2"/>
    <w:rsid w:val="00E1623A"/>
    <w:rsid w:val="00E22A27"/>
    <w:rsid w:val="00E24F52"/>
    <w:rsid w:val="00E2575A"/>
    <w:rsid w:val="00E2663C"/>
    <w:rsid w:val="00E314F3"/>
    <w:rsid w:val="00E332E0"/>
    <w:rsid w:val="00E337FF"/>
    <w:rsid w:val="00E66555"/>
    <w:rsid w:val="00E818F8"/>
    <w:rsid w:val="00E83189"/>
    <w:rsid w:val="00E85CD0"/>
    <w:rsid w:val="00E94404"/>
    <w:rsid w:val="00EA0743"/>
    <w:rsid w:val="00EA750F"/>
    <w:rsid w:val="00EB25ED"/>
    <w:rsid w:val="00EB5A63"/>
    <w:rsid w:val="00EC0B93"/>
    <w:rsid w:val="00EC1755"/>
    <w:rsid w:val="00ED64CE"/>
    <w:rsid w:val="00EE2983"/>
    <w:rsid w:val="00EF09DD"/>
    <w:rsid w:val="00EF1A5F"/>
    <w:rsid w:val="00EF4763"/>
    <w:rsid w:val="00EF4BA8"/>
    <w:rsid w:val="00EF63A7"/>
    <w:rsid w:val="00F02873"/>
    <w:rsid w:val="00F1007D"/>
    <w:rsid w:val="00F1029F"/>
    <w:rsid w:val="00F12F9E"/>
    <w:rsid w:val="00F1763F"/>
    <w:rsid w:val="00F20BB0"/>
    <w:rsid w:val="00F25F3A"/>
    <w:rsid w:val="00F423F9"/>
    <w:rsid w:val="00F51366"/>
    <w:rsid w:val="00F55F89"/>
    <w:rsid w:val="00F613DF"/>
    <w:rsid w:val="00F75E9D"/>
    <w:rsid w:val="00F849CC"/>
    <w:rsid w:val="00F86F00"/>
    <w:rsid w:val="00FA10DD"/>
    <w:rsid w:val="00FA56EB"/>
    <w:rsid w:val="00FA7094"/>
    <w:rsid w:val="00FB07D7"/>
    <w:rsid w:val="00FB68E0"/>
    <w:rsid w:val="00FC0F89"/>
    <w:rsid w:val="00FD482A"/>
    <w:rsid w:val="00FE52CA"/>
    <w:rsid w:val="00FE6870"/>
    <w:rsid w:val="00FF225C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ECDC4"/>
  <w15:docId w15:val="{091B0FF3-4A76-1D46-9487-7612A8D2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E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E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">
    <w:name w:val="Text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paragraph" w:styleId="ListParagraph">
    <w:name w:val="List Paragraph"/>
    <w:basedOn w:val="Normal"/>
    <w:uiPriority w:val="34"/>
    <w:qFormat/>
    <w:rsid w:val="002B311B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E5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B43F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B43FD"/>
    <w:rPr>
      <w:b/>
      <w:bCs/>
    </w:rPr>
  </w:style>
  <w:style w:type="character" w:customStyle="1" w:styleId="apple-converted-space">
    <w:name w:val="apple-converted-space"/>
    <w:basedOn w:val="DefaultParagraphFont"/>
    <w:rsid w:val="004B0F4E"/>
  </w:style>
  <w:style w:type="character" w:customStyle="1" w:styleId="NoneA">
    <w:name w:val="None A"/>
    <w:rsid w:val="00EF1A5F"/>
  </w:style>
  <w:style w:type="numbering" w:customStyle="1" w:styleId="ImportedStyle2">
    <w:name w:val="Imported Style 2"/>
    <w:rsid w:val="00EF1A5F"/>
    <w:pPr>
      <w:numPr>
        <w:numId w:val="6"/>
      </w:numPr>
    </w:pPr>
  </w:style>
  <w:style w:type="numbering" w:customStyle="1" w:styleId="ImportedStyle10">
    <w:name w:val="Imported Style 1.0"/>
    <w:rsid w:val="00EF1A5F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35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E2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E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E23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rsid w:val="002C10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079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8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64E8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64E86"/>
  </w:style>
  <w:style w:type="character" w:customStyle="1" w:styleId="eop">
    <w:name w:val="eop"/>
    <w:basedOn w:val="DefaultParagraphFont"/>
    <w:rsid w:val="00A64E86"/>
  </w:style>
  <w:style w:type="character" w:customStyle="1" w:styleId="Heading2Char">
    <w:name w:val="Heading 2 Char"/>
    <w:basedOn w:val="DefaultParagraphFont"/>
    <w:link w:val="Heading2"/>
    <w:uiPriority w:val="9"/>
    <w:rsid w:val="00A64E86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64E86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64E86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eramicsbiennia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A2BE-8313-2645-B312-3A06F661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Communications Group Ltd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Iliana Taliotis</cp:lastModifiedBy>
  <cp:revision>3</cp:revision>
  <cp:lastPrinted>2021-03-10T10:58:00Z</cp:lastPrinted>
  <dcterms:created xsi:type="dcterms:W3CDTF">2021-05-10T13:25:00Z</dcterms:created>
  <dcterms:modified xsi:type="dcterms:W3CDTF">2021-05-10T16:14:00Z</dcterms:modified>
</cp:coreProperties>
</file>